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DB449A" w14:textId="77777777" w:rsidR="00B12B03" w:rsidRPr="00C13C73" w:rsidRDefault="00027291" w:rsidP="00C13C73">
      <w:pPr>
        <w:widowControl w:val="0"/>
        <w:shd w:val="clear" w:color="auto" w:fill="FFFFFF"/>
        <w:tabs>
          <w:tab w:val="left" w:pos="7387"/>
        </w:tabs>
        <w:spacing w:before="120" w:after="0" w:line="240" w:lineRule="auto"/>
        <w:ind w:left="11"/>
        <w:jc w:val="right"/>
        <w:rPr>
          <w:rFonts w:ascii="Calibri" w:eastAsia="Times New Roman" w:hAnsi="Calibri" w:cs="Calibri"/>
          <w:lang w:eastAsia="pl-PL"/>
        </w:rPr>
      </w:pPr>
      <w:bookmarkStart w:id="0" w:name="_GoBack"/>
      <w:bookmarkEnd w:id="0"/>
      <w:r w:rsidRPr="00C13C73">
        <w:rPr>
          <w:rFonts w:ascii="Calibri" w:eastAsia="Times New Roman" w:hAnsi="Calibri" w:cs="Calibri"/>
          <w:lang w:eastAsia="pl-PL"/>
        </w:rPr>
        <w:t>Za</w:t>
      </w:r>
      <w:r w:rsidRPr="00C13C73">
        <w:rPr>
          <w:rFonts w:ascii="Calibri" w:eastAsia="Times New Roman" w:hAnsi="Calibri" w:cs="Calibri" w:hint="eastAsia"/>
          <w:lang w:eastAsia="pl-PL"/>
        </w:rPr>
        <w:t>łą</w:t>
      </w:r>
      <w:r w:rsidRPr="00C13C73">
        <w:rPr>
          <w:rFonts w:ascii="Calibri" w:eastAsia="Times New Roman" w:hAnsi="Calibri" w:cs="Calibri"/>
          <w:lang w:eastAsia="pl-PL"/>
        </w:rPr>
        <w:t>cznik nr 1 do umowy</w:t>
      </w:r>
    </w:p>
    <w:p w14:paraId="30E3744E" w14:textId="77777777" w:rsidR="00B12B03" w:rsidRDefault="00B12B03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20F19C32" w14:textId="77777777" w:rsidR="00B12B03" w:rsidRDefault="00027291">
      <w:pPr>
        <w:pStyle w:val="Default"/>
        <w:jc w:val="center"/>
        <w:rPr>
          <w:rFonts w:asciiTheme="minorHAnsi" w:hAnsiTheme="minorHAnsi" w:cstheme="minorHAnsi"/>
          <w:b/>
          <w:bCs/>
          <w:i/>
          <w:iCs/>
          <w:sz w:val="40"/>
          <w:szCs w:val="40"/>
        </w:rPr>
      </w:pPr>
      <w:r>
        <w:rPr>
          <w:rFonts w:cstheme="minorHAnsi"/>
          <w:b/>
          <w:bCs/>
          <w:i/>
          <w:iCs/>
          <w:sz w:val="40"/>
          <w:szCs w:val="40"/>
        </w:rPr>
        <w:t xml:space="preserve">Program </w:t>
      </w:r>
      <w:proofErr w:type="spellStart"/>
      <w:r>
        <w:rPr>
          <w:rFonts w:cstheme="minorHAnsi"/>
          <w:b/>
          <w:bCs/>
          <w:i/>
          <w:iCs/>
          <w:sz w:val="40"/>
          <w:szCs w:val="40"/>
        </w:rPr>
        <w:t>funkcjonalno</w:t>
      </w:r>
      <w:proofErr w:type="spellEnd"/>
      <w:r>
        <w:rPr>
          <w:rFonts w:cstheme="minorHAnsi"/>
          <w:b/>
          <w:bCs/>
          <w:i/>
          <w:iCs/>
          <w:sz w:val="40"/>
          <w:szCs w:val="40"/>
        </w:rPr>
        <w:t xml:space="preserve"> – użytkowy</w:t>
      </w:r>
    </w:p>
    <w:p w14:paraId="7001FC0F" w14:textId="77777777" w:rsidR="00B12B03" w:rsidRDefault="00B12B03">
      <w:pPr>
        <w:pStyle w:val="Default"/>
        <w:jc w:val="center"/>
        <w:rPr>
          <w:rFonts w:asciiTheme="minorHAnsi" w:hAnsiTheme="minorHAnsi" w:cstheme="minorHAnsi"/>
          <w:sz w:val="40"/>
          <w:szCs w:val="40"/>
        </w:rPr>
      </w:pPr>
    </w:p>
    <w:p w14:paraId="172FB9BF" w14:textId="77777777" w:rsidR="00B12B03" w:rsidRDefault="00027291">
      <w:pPr>
        <w:pStyle w:val="Default"/>
        <w:jc w:val="center"/>
        <w:rPr>
          <w:rFonts w:asciiTheme="minorHAnsi" w:hAnsiTheme="minorHAnsi"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Zaprojektowanie, wybudowanie, dostawa sprzętu i jego instalacja w ramach rozbudowy miejskiego monitoringu wizyjnego w Gdańsku w dzielnicach Brzeźno i Olszynka</w:t>
      </w:r>
    </w:p>
    <w:p w14:paraId="1CF59640" w14:textId="77777777" w:rsidR="00B12B03" w:rsidRDefault="00B12B03">
      <w:pPr>
        <w:pStyle w:val="Default"/>
        <w:rPr>
          <w:rFonts w:asciiTheme="minorHAnsi" w:hAnsiTheme="minorHAnsi" w:cstheme="minorHAnsi"/>
          <w:sz w:val="32"/>
          <w:szCs w:val="32"/>
        </w:rPr>
      </w:pPr>
    </w:p>
    <w:p w14:paraId="1491E221" w14:textId="77777777" w:rsidR="00B12B03" w:rsidRDefault="00027291" w:rsidP="00BA00F5">
      <w:pPr>
        <w:pStyle w:val="Default"/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 xml:space="preserve">Zadanie I – Dzielnica Brzeźno </w:t>
      </w:r>
    </w:p>
    <w:p w14:paraId="3B9CCD67" w14:textId="77777777" w:rsidR="00B12B03" w:rsidRDefault="00027291" w:rsidP="00BA00F5">
      <w:pPr>
        <w:pStyle w:val="Default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 xml:space="preserve">A. Instalacja kamer: </w:t>
      </w:r>
    </w:p>
    <w:p w14:paraId="0980B1DA" w14:textId="77777777" w:rsidR="00B12B03" w:rsidRDefault="00027291" w:rsidP="00BA00F5">
      <w:pPr>
        <w:pStyle w:val="Default"/>
        <w:ind w:left="284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Rejon łuku ul. Dunikowskiego – 1 kamera obrotowa i 1 kamera dookólna, </w:t>
      </w:r>
    </w:p>
    <w:p w14:paraId="2933ABF9" w14:textId="1FE8CEC4" w:rsidR="00B12B03" w:rsidRDefault="00027291" w:rsidP="00BA00F5">
      <w:pPr>
        <w:pStyle w:val="Default"/>
        <w:ind w:left="284" w:hanging="284"/>
        <w:jc w:val="both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 xml:space="preserve">B. </w:t>
      </w:r>
      <w:r w:rsidR="00BA00F5">
        <w:rPr>
          <w:rFonts w:cstheme="minorHAnsi"/>
          <w:b/>
          <w:bCs/>
          <w:sz w:val="26"/>
          <w:szCs w:val="26"/>
        </w:rPr>
        <w:t>Budowa kanalizacji teletechnicznej i instalacja łącza światłowodowego od istniejącego węzła monitoringu do planowanego punktu kamerowego,</w:t>
      </w:r>
    </w:p>
    <w:p w14:paraId="782D38C3" w14:textId="7DC4D08B" w:rsidR="00BA00F5" w:rsidRPr="00BA00F5" w:rsidRDefault="00BA00F5" w:rsidP="00BA00F5">
      <w:pPr>
        <w:pStyle w:val="NormalnyWeb"/>
        <w:spacing w:before="0" w:beforeAutospacing="0" w:after="0" w:afterAutospacing="0"/>
        <w:ind w:left="284" w:hanging="284"/>
        <w:jc w:val="both"/>
        <w:rPr>
          <w:rFonts w:ascii="Calibri" w:hAnsi="Calibri" w:cs="Calibri"/>
          <w:b/>
          <w:sz w:val="26"/>
          <w:szCs w:val="26"/>
        </w:rPr>
      </w:pPr>
      <w:r w:rsidRPr="00BA00F5">
        <w:rPr>
          <w:rFonts w:ascii="Calibri" w:hAnsi="Calibri" w:cs="Calibri"/>
          <w:b/>
          <w:bCs/>
          <w:sz w:val="26"/>
          <w:szCs w:val="26"/>
        </w:rPr>
        <w:t>C.</w:t>
      </w:r>
      <w:r>
        <w:rPr>
          <w:rFonts w:cstheme="minorHAnsi"/>
          <w:b/>
          <w:bCs/>
          <w:sz w:val="26"/>
          <w:szCs w:val="26"/>
        </w:rPr>
        <w:t xml:space="preserve"> </w:t>
      </w:r>
      <w:r>
        <w:rPr>
          <w:rFonts w:ascii="Calibri" w:hAnsi="Calibri" w:cs="Calibri"/>
          <w:b/>
          <w:sz w:val="26"/>
          <w:szCs w:val="26"/>
        </w:rPr>
        <w:t>P</w:t>
      </w:r>
      <w:r w:rsidRPr="00BA00F5">
        <w:rPr>
          <w:rFonts w:ascii="Calibri" w:hAnsi="Calibri" w:cs="Calibri"/>
          <w:b/>
          <w:sz w:val="26"/>
          <w:szCs w:val="26"/>
        </w:rPr>
        <w:t xml:space="preserve">rzygotowanie (spawanie) łącza światłowodowego do studia lokalnego Komisariatu V Policji. </w:t>
      </w:r>
    </w:p>
    <w:p w14:paraId="32260E87" w14:textId="4961F1C6" w:rsidR="00BA00F5" w:rsidRDefault="00BA00F5" w:rsidP="00BA00F5">
      <w:pPr>
        <w:pStyle w:val="Default"/>
        <w:ind w:left="284" w:hanging="284"/>
        <w:jc w:val="both"/>
        <w:rPr>
          <w:rFonts w:asciiTheme="minorHAnsi" w:hAnsiTheme="minorHAnsi" w:cstheme="minorHAnsi"/>
          <w:b/>
          <w:bCs/>
          <w:sz w:val="26"/>
          <w:szCs w:val="26"/>
        </w:rPr>
      </w:pPr>
    </w:p>
    <w:p w14:paraId="3E5936A4" w14:textId="77777777" w:rsidR="00B12B03" w:rsidRDefault="00B12B03" w:rsidP="00BA00F5">
      <w:pPr>
        <w:pStyle w:val="Default"/>
        <w:jc w:val="both"/>
        <w:rPr>
          <w:rFonts w:asciiTheme="minorHAnsi" w:hAnsiTheme="minorHAnsi" w:cstheme="minorHAnsi"/>
          <w:sz w:val="26"/>
          <w:szCs w:val="26"/>
        </w:rPr>
      </w:pPr>
    </w:p>
    <w:p w14:paraId="7F91FA7B" w14:textId="77777777" w:rsidR="00B12B03" w:rsidRDefault="00027291" w:rsidP="00BA00F5">
      <w:pPr>
        <w:pStyle w:val="Default"/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 xml:space="preserve">Zadanie II – Dzielnica Olszynka </w:t>
      </w:r>
    </w:p>
    <w:p w14:paraId="1E4336C6" w14:textId="77777777" w:rsidR="00B12B03" w:rsidRDefault="00027291" w:rsidP="00BA00F5">
      <w:pPr>
        <w:pStyle w:val="Default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 xml:space="preserve">A. Instalacja kamer: </w:t>
      </w:r>
    </w:p>
    <w:p w14:paraId="13990799" w14:textId="77777777" w:rsidR="00B12B03" w:rsidRDefault="00027291" w:rsidP="00BA00F5">
      <w:pPr>
        <w:pStyle w:val="Default"/>
        <w:ind w:left="284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Rejon kładki nad torami kolejowymi w ciągu ul. Modrej – 1 kamera obrotowa i 2  kamery dookólne,</w:t>
      </w:r>
    </w:p>
    <w:p w14:paraId="53296645" w14:textId="76453D1B" w:rsidR="00BA00F5" w:rsidRPr="00BA00F5" w:rsidRDefault="00027291" w:rsidP="00BA00F5">
      <w:pPr>
        <w:pStyle w:val="NormalnyWeb"/>
        <w:spacing w:before="0" w:beforeAutospacing="0" w:after="0" w:afterAutospacing="0"/>
        <w:ind w:left="284" w:hanging="284"/>
        <w:jc w:val="both"/>
        <w:rPr>
          <w:rFonts w:ascii="Calibri" w:hAnsi="Calibri" w:cs="Calibri"/>
          <w:b/>
          <w:sz w:val="26"/>
          <w:szCs w:val="26"/>
        </w:rPr>
      </w:pPr>
      <w:r w:rsidRPr="00BA00F5">
        <w:rPr>
          <w:rFonts w:ascii="Calibri" w:hAnsi="Calibri" w:cs="Calibri"/>
          <w:b/>
          <w:bCs/>
          <w:sz w:val="26"/>
          <w:szCs w:val="26"/>
        </w:rPr>
        <w:t xml:space="preserve">B. Budowa </w:t>
      </w:r>
      <w:r w:rsidR="00BA00F5" w:rsidRPr="00BA00F5">
        <w:rPr>
          <w:rFonts w:ascii="Calibri" w:hAnsi="Calibri" w:cs="Calibri"/>
          <w:b/>
          <w:sz w:val="26"/>
          <w:szCs w:val="26"/>
        </w:rPr>
        <w:t xml:space="preserve"> łącza światłowodowego oraz przygotowanie (spawanie) do studia lokalnego Komisariatu II Policji. </w:t>
      </w:r>
    </w:p>
    <w:p w14:paraId="70C53EDD" w14:textId="72224BCD" w:rsidR="00B12B03" w:rsidRDefault="00B12B03" w:rsidP="00BA00F5">
      <w:pPr>
        <w:pStyle w:val="Default"/>
        <w:ind w:left="284" w:hanging="284"/>
        <w:jc w:val="both"/>
        <w:rPr>
          <w:rFonts w:asciiTheme="minorHAnsi" w:hAnsiTheme="minorHAnsi" w:cstheme="minorHAnsi"/>
          <w:b/>
          <w:bCs/>
          <w:sz w:val="26"/>
          <w:szCs w:val="26"/>
        </w:rPr>
      </w:pPr>
    </w:p>
    <w:p w14:paraId="5A098CA9" w14:textId="77777777" w:rsidR="00B12B03" w:rsidRDefault="00B12B03">
      <w:pPr>
        <w:pStyle w:val="Default"/>
        <w:rPr>
          <w:rFonts w:asciiTheme="minorHAnsi" w:hAnsiTheme="minorHAnsi" w:cstheme="minorHAnsi"/>
          <w:b/>
          <w:bCs/>
          <w:sz w:val="26"/>
          <w:szCs w:val="26"/>
        </w:rPr>
      </w:pPr>
    </w:p>
    <w:p w14:paraId="3B660A48" w14:textId="77777777" w:rsidR="00B12B03" w:rsidRDefault="00B12B03">
      <w:pPr>
        <w:pStyle w:val="Default"/>
        <w:rPr>
          <w:rFonts w:asciiTheme="minorHAnsi" w:hAnsiTheme="minorHAnsi" w:cstheme="minorHAnsi"/>
          <w:b/>
          <w:bCs/>
          <w:sz w:val="26"/>
          <w:szCs w:val="26"/>
        </w:rPr>
      </w:pPr>
    </w:p>
    <w:p w14:paraId="54A552A8" w14:textId="77777777" w:rsidR="00B12B03" w:rsidRDefault="00B12B03">
      <w:pPr>
        <w:pStyle w:val="Default"/>
        <w:rPr>
          <w:rFonts w:asciiTheme="minorHAnsi" w:hAnsiTheme="minorHAnsi" w:cstheme="minorHAnsi"/>
          <w:b/>
          <w:bCs/>
          <w:sz w:val="26"/>
          <w:szCs w:val="26"/>
        </w:rPr>
      </w:pPr>
    </w:p>
    <w:p w14:paraId="6560E373" w14:textId="77777777" w:rsidR="00B12B03" w:rsidRDefault="00B12B03">
      <w:pPr>
        <w:pStyle w:val="Default"/>
        <w:rPr>
          <w:rFonts w:asciiTheme="minorHAnsi" w:hAnsiTheme="minorHAnsi" w:cstheme="minorHAnsi"/>
          <w:b/>
          <w:bCs/>
          <w:sz w:val="26"/>
          <w:szCs w:val="26"/>
        </w:rPr>
      </w:pPr>
    </w:p>
    <w:p w14:paraId="5102AC9C" w14:textId="77777777" w:rsidR="00B12B03" w:rsidRDefault="00B12B03">
      <w:pPr>
        <w:pStyle w:val="Default"/>
        <w:rPr>
          <w:rFonts w:asciiTheme="minorHAnsi" w:hAnsiTheme="minorHAnsi" w:cstheme="minorHAnsi"/>
          <w:b/>
          <w:bCs/>
          <w:sz w:val="26"/>
          <w:szCs w:val="26"/>
        </w:rPr>
      </w:pPr>
    </w:p>
    <w:p w14:paraId="6EA4C3D8" w14:textId="77777777" w:rsidR="00B12B03" w:rsidRDefault="00B12B03">
      <w:pPr>
        <w:pStyle w:val="Default"/>
        <w:rPr>
          <w:rFonts w:asciiTheme="minorHAnsi" w:hAnsiTheme="minorHAnsi" w:cstheme="minorHAnsi"/>
          <w:b/>
          <w:bCs/>
          <w:sz w:val="26"/>
          <w:szCs w:val="26"/>
        </w:rPr>
      </w:pPr>
    </w:p>
    <w:p w14:paraId="41FA3A3E" w14:textId="77777777" w:rsidR="00B12B03" w:rsidRDefault="00B12B03">
      <w:pPr>
        <w:pStyle w:val="Default"/>
        <w:rPr>
          <w:rFonts w:asciiTheme="minorHAnsi" w:hAnsiTheme="minorHAnsi" w:cstheme="minorHAnsi"/>
          <w:b/>
          <w:bCs/>
          <w:sz w:val="26"/>
          <w:szCs w:val="26"/>
        </w:rPr>
      </w:pPr>
    </w:p>
    <w:p w14:paraId="37993145" w14:textId="77777777" w:rsidR="00B12B03" w:rsidRDefault="00B12B03">
      <w:pPr>
        <w:pStyle w:val="Default"/>
        <w:rPr>
          <w:rFonts w:asciiTheme="minorHAnsi" w:hAnsiTheme="minorHAnsi" w:cstheme="minorHAnsi"/>
          <w:b/>
          <w:bCs/>
          <w:sz w:val="26"/>
          <w:szCs w:val="26"/>
        </w:rPr>
      </w:pPr>
    </w:p>
    <w:p w14:paraId="0B03E841" w14:textId="77777777" w:rsidR="00B12B03" w:rsidRDefault="00B12B03">
      <w:pPr>
        <w:pStyle w:val="Default"/>
        <w:rPr>
          <w:rFonts w:asciiTheme="minorHAnsi" w:hAnsiTheme="minorHAnsi" w:cstheme="minorHAnsi"/>
          <w:b/>
          <w:bCs/>
          <w:sz w:val="26"/>
          <w:szCs w:val="26"/>
        </w:rPr>
      </w:pPr>
    </w:p>
    <w:p w14:paraId="2FF1C454" w14:textId="77777777" w:rsidR="00B12B03" w:rsidRDefault="00027291">
      <w:pPr>
        <w:pStyle w:val="Default"/>
        <w:rPr>
          <w:rFonts w:asciiTheme="minorHAnsi" w:hAnsiTheme="minorHAnsi" w:cstheme="minorHAnsi"/>
          <w:color w:val="auto"/>
          <w:sz w:val="23"/>
          <w:szCs w:val="23"/>
        </w:rPr>
      </w:pPr>
      <w:r>
        <w:rPr>
          <w:rFonts w:cstheme="minorHAnsi"/>
          <w:b/>
          <w:bCs/>
          <w:color w:val="auto"/>
          <w:sz w:val="23"/>
          <w:szCs w:val="23"/>
        </w:rPr>
        <w:t xml:space="preserve">Kod i nazwa zamówienia według CPV </w:t>
      </w:r>
    </w:p>
    <w:p w14:paraId="6905A5A0" w14:textId="77777777" w:rsidR="00B12B03" w:rsidRDefault="00027291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b/>
          <w:bCs/>
          <w:color w:val="auto"/>
          <w:sz w:val="22"/>
          <w:szCs w:val="22"/>
        </w:rPr>
        <w:t xml:space="preserve">45300000-0 </w:t>
      </w:r>
      <w:r>
        <w:rPr>
          <w:rFonts w:cstheme="minorHAnsi"/>
          <w:color w:val="auto"/>
          <w:sz w:val="22"/>
          <w:szCs w:val="22"/>
        </w:rPr>
        <w:t>Roboty instalacyjne w budynkach</w:t>
      </w:r>
    </w:p>
    <w:p w14:paraId="18AFE689" w14:textId="77777777" w:rsidR="00B12B03" w:rsidRDefault="00027291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b/>
          <w:bCs/>
          <w:color w:val="auto"/>
          <w:sz w:val="22"/>
          <w:szCs w:val="22"/>
        </w:rPr>
        <w:t xml:space="preserve">32562000-0 </w:t>
      </w:r>
      <w:r>
        <w:rPr>
          <w:rFonts w:cstheme="minorHAnsi"/>
          <w:color w:val="auto"/>
          <w:sz w:val="22"/>
          <w:szCs w:val="22"/>
        </w:rPr>
        <w:t xml:space="preserve">Kable światłowodowe </w:t>
      </w:r>
    </w:p>
    <w:p w14:paraId="2F2BCF77" w14:textId="77777777" w:rsidR="00B12B03" w:rsidRDefault="00027291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b/>
          <w:bCs/>
          <w:color w:val="auto"/>
          <w:sz w:val="22"/>
          <w:szCs w:val="22"/>
        </w:rPr>
        <w:t xml:space="preserve">32333200-8 </w:t>
      </w:r>
      <w:r>
        <w:rPr>
          <w:rFonts w:cstheme="minorHAnsi"/>
          <w:color w:val="auto"/>
          <w:sz w:val="22"/>
          <w:szCs w:val="22"/>
        </w:rPr>
        <w:t xml:space="preserve">Kamery wideo </w:t>
      </w:r>
    </w:p>
    <w:p w14:paraId="3EC2DCD3" w14:textId="77777777" w:rsidR="00B12B03" w:rsidRDefault="00027291">
      <w:pPr>
        <w:pStyle w:val="Default"/>
        <w:rPr>
          <w:rFonts w:asciiTheme="minorHAnsi" w:hAnsiTheme="minorHAnsi" w:cstheme="minorHAnsi"/>
          <w:color w:val="auto"/>
          <w:sz w:val="23"/>
          <w:szCs w:val="23"/>
        </w:rPr>
      </w:pPr>
      <w:r>
        <w:rPr>
          <w:rFonts w:cstheme="minorHAnsi"/>
          <w:b/>
          <w:bCs/>
          <w:color w:val="auto"/>
          <w:sz w:val="23"/>
          <w:szCs w:val="23"/>
        </w:rPr>
        <w:t xml:space="preserve">Zamawiający </w:t>
      </w:r>
    </w:p>
    <w:p w14:paraId="549E6743" w14:textId="77777777" w:rsidR="00B12B03" w:rsidRDefault="00B12B03">
      <w:pPr>
        <w:pStyle w:val="Default"/>
        <w:rPr>
          <w:rFonts w:asciiTheme="minorHAnsi" w:hAnsiTheme="minorHAnsi" w:cstheme="minorHAnsi"/>
          <w:color w:val="auto"/>
          <w:sz w:val="23"/>
          <w:szCs w:val="23"/>
        </w:rPr>
      </w:pPr>
    </w:p>
    <w:p w14:paraId="5BEC62A9" w14:textId="77777777" w:rsidR="00B12B03" w:rsidRDefault="00B12B03">
      <w:pPr>
        <w:pStyle w:val="Default"/>
        <w:rPr>
          <w:rFonts w:asciiTheme="minorHAnsi" w:hAnsiTheme="minorHAnsi" w:cstheme="minorHAnsi"/>
          <w:color w:val="auto"/>
          <w:sz w:val="23"/>
          <w:szCs w:val="23"/>
        </w:rPr>
      </w:pPr>
    </w:p>
    <w:p w14:paraId="1691C7C3" w14:textId="77777777" w:rsidR="00B12B03" w:rsidRDefault="00B12B03">
      <w:pPr>
        <w:pStyle w:val="Default"/>
        <w:rPr>
          <w:rFonts w:asciiTheme="minorHAnsi" w:hAnsiTheme="minorHAnsi" w:cstheme="minorHAnsi"/>
          <w:color w:val="auto"/>
          <w:sz w:val="23"/>
          <w:szCs w:val="23"/>
        </w:rPr>
      </w:pPr>
    </w:p>
    <w:p w14:paraId="71A93990" w14:textId="77777777" w:rsidR="00B12B03" w:rsidRDefault="00B12B03">
      <w:pPr>
        <w:pStyle w:val="Default"/>
        <w:rPr>
          <w:rFonts w:asciiTheme="minorHAnsi" w:hAnsiTheme="minorHAnsi" w:cstheme="minorHAnsi"/>
          <w:color w:val="auto"/>
          <w:sz w:val="23"/>
          <w:szCs w:val="23"/>
        </w:rPr>
      </w:pPr>
    </w:p>
    <w:p w14:paraId="04122C39" w14:textId="77777777" w:rsidR="00B12B03" w:rsidRDefault="00027291">
      <w:pPr>
        <w:pStyle w:val="Default"/>
        <w:rPr>
          <w:rFonts w:asciiTheme="minorHAnsi" w:hAnsiTheme="minorHAnsi" w:cstheme="minorHAnsi"/>
          <w:color w:val="auto"/>
          <w:sz w:val="23"/>
          <w:szCs w:val="23"/>
        </w:rPr>
      </w:pPr>
      <w:r>
        <w:rPr>
          <w:rFonts w:cstheme="minorHAnsi"/>
          <w:color w:val="auto"/>
          <w:sz w:val="23"/>
          <w:szCs w:val="23"/>
        </w:rPr>
        <w:lastRenderedPageBreak/>
        <w:t xml:space="preserve">Wydział Bezpieczeństwa i Zarządzania Kryzysowego Urzędu Miejskiego </w:t>
      </w:r>
    </w:p>
    <w:p w14:paraId="48373131" w14:textId="77777777" w:rsidR="00B12B03" w:rsidRDefault="00027291">
      <w:pPr>
        <w:pStyle w:val="Default"/>
        <w:rPr>
          <w:rFonts w:asciiTheme="minorHAnsi" w:hAnsiTheme="minorHAnsi" w:cstheme="minorHAnsi"/>
          <w:color w:val="auto"/>
          <w:sz w:val="23"/>
          <w:szCs w:val="23"/>
        </w:rPr>
      </w:pPr>
      <w:r>
        <w:rPr>
          <w:rFonts w:cstheme="minorHAnsi"/>
          <w:color w:val="auto"/>
          <w:sz w:val="23"/>
          <w:szCs w:val="23"/>
        </w:rPr>
        <w:t xml:space="preserve">Ul. Nowe Ogrody 8/12, 80-803 Gdańsk. </w:t>
      </w:r>
    </w:p>
    <w:p w14:paraId="0866FE45" w14:textId="77777777" w:rsidR="00B12B03" w:rsidRDefault="00B12B03">
      <w:pPr>
        <w:pStyle w:val="Default"/>
        <w:rPr>
          <w:rFonts w:asciiTheme="minorHAnsi" w:hAnsiTheme="minorHAnsi" w:cstheme="minorHAnsi"/>
          <w:color w:val="auto"/>
          <w:sz w:val="23"/>
          <w:szCs w:val="23"/>
        </w:rPr>
      </w:pPr>
    </w:p>
    <w:p w14:paraId="72354BE5" w14:textId="77777777" w:rsidR="00B12B03" w:rsidRDefault="00027291">
      <w:pPr>
        <w:pStyle w:val="Default"/>
        <w:rPr>
          <w:rFonts w:asciiTheme="minorHAnsi" w:hAnsiTheme="minorHAnsi" w:cstheme="minorHAnsi"/>
          <w:color w:val="auto"/>
          <w:sz w:val="23"/>
          <w:szCs w:val="23"/>
        </w:rPr>
      </w:pPr>
      <w:r>
        <w:rPr>
          <w:rFonts w:cstheme="minorHAnsi"/>
          <w:color w:val="auto"/>
          <w:sz w:val="23"/>
          <w:szCs w:val="23"/>
        </w:rPr>
        <w:t xml:space="preserve">Opracował: </w:t>
      </w:r>
    </w:p>
    <w:p w14:paraId="01AD7E31" w14:textId="77777777" w:rsidR="00B12B03" w:rsidRDefault="00027291">
      <w:pPr>
        <w:pStyle w:val="Default"/>
        <w:rPr>
          <w:rFonts w:asciiTheme="minorHAnsi" w:hAnsiTheme="minorHAnsi" w:cstheme="minorHAnsi"/>
          <w:color w:val="auto"/>
          <w:sz w:val="23"/>
          <w:szCs w:val="23"/>
        </w:rPr>
      </w:pPr>
      <w:r>
        <w:rPr>
          <w:rFonts w:cstheme="minorHAnsi"/>
          <w:color w:val="auto"/>
          <w:sz w:val="23"/>
          <w:szCs w:val="23"/>
        </w:rPr>
        <w:t>Wojciech Przyborowski</w:t>
      </w:r>
    </w:p>
    <w:p w14:paraId="77CEC3C9" w14:textId="77777777" w:rsidR="00B12B03" w:rsidRDefault="00027291">
      <w:pPr>
        <w:spacing w:after="0" w:line="24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  <w:r>
        <w:rPr>
          <w:rFonts w:cs="Calibri"/>
          <w:b/>
          <w:bCs/>
          <w:color w:val="000000"/>
          <w:sz w:val="32"/>
          <w:szCs w:val="32"/>
        </w:rPr>
        <w:t xml:space="preserve">SPIS TREŚCI </w:t>
      </w:r>
    </w:p>
    <w:p w14:paraId="5239F9BF" w14:textId="77777777" w:rsidR="00B12B03" w:rsidRDefault="00B12B03">
      <w:pPr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152EEB62" w14:textId="77777777" w:rsidR="00B12B03" w:rsidRDefault="00027291">
      <w:pPr>
        <w:spacing w:after="0" w:line="240" w:lineRule="auto"/>
        <w:ind w:left="284"/>
        <w:rPr>
          <w:rFonts w:ascii="Calibri" w:hAnsi="Calibri" w:cs="Calibri"/>
          <w:color w:val="000000"/>
          <w:sz w:val="23"/>
          <w:szCs w:val="23"/>
        </w:rPr>
      </w:pPr>
      <w:r>
        <w:rPr>
          <w:rFonts w:cs="Calibri"/>
          <w:color w:val="000000"/>
          <w:sz w:val="23"/>
          <w:szCs w:val="23"/>
        </w:rPr>
        <w:t xml:space="preserve">1. Opis przedmiotu zamówienia </w:t>
      </w:r>
    </w:p>
    <w:p w14:paraId="4408BDA8" w14:textId="77777777" w:rsidR="00B12B03" w:rsidRDefault="00027291">
      <w:pPr>
        <w:spacing w:after="0" w:line="240" w:lineRule="auto"/>
        <w:ind w:left="284"/>
        <w:rPr>
          <w:rFonts w:ascii="Calibri" w:hAnsi="Calibri" w:cs="Calibri"/>
          <w:color w:val="000000"/>
          <w:sz w:val="23"/>
          <w:szCs w:val="23"/>
        </w:rPr>
      </w:pPr>
      <w:r>
        <w:rPr>
          <w:rFonts w:cs="Calibri"/>
          <w:color w:val="000000"/>
          <w:sz w:val="23"/>
          <w:szCs w:val="23"/>
        </w:rPr>
        <w:t xml:space="preserve">2. Legenda grafik poglądowych </w:t>
      </w:r>
    </w:p>
    <w:p w14:paraId="1E60B292" w14:textId="77777777" w:rsidR="00B12B03" w:rsidRDefault="00027291">
      <w:pPr>
        <w:spacing w:after="0" w:line="240" w:lineRule="auto"/>
        <w:ind w:left="284"/>
        <w:rPr>
          <w:rFonts w:ascii="Calibri" w:hAnsi="Calibri" w:cs="Calibri"/>
          <w:color w:val="000000"/>
          <w:sz w:val="23"/>
          <w:szCs w:val="23"/>
        </w:rPr>
      </w:pPr>
      <w:r>
        <w:rPr>
          <w:rFonts w:cs="Calibri"/>
          <w:color w:val="000000"/>
          <w:sz w:val="23"/>
          <w:szCs w:val="23"/>
        </w:rPr>
        <w:t xml:space="preserve">3. Przedmiot i zakres prac budowlanych i instalacyjnych </w:t>
      </w:r>
    </w:p>
    <w:p w14:paraId="7EAF4B06" w14:textId="77777777" w:rsidR="00B12B03" w:rsidRDefault="00027291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cs="Calibri"/>
          <w:color w:val="000000"/>
          <w:sz w:val="23"/>
          <w:szCs w:val="23"/>
        </w:rPr>
        <w:t>3.1. Zadanie I – Dzielnica Brzeźno</w:t>
      </w:r>
    </w:p>
    <w:p w14:paraId="25DE2A08" w14:textId="77777777" w:rsidR="00B12B03" w:rsidRDefault="00027291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cs="Calibri"/>
          <w:color w:val="000000"/>
          <w:sz w:val="23"/>
          <w:szCs w:val="23"/>
        </w:rPr>
        <w:t>3.2. Zadanie II - Dzielnica Olszynka</w:t>
      </w:r>
    </w:p>
    <w:p w14:paraId="56FF2A54" w14:textId="77777777" w:rsidR="00B12B03" w:rsidRDefault="00027291">
      <w:pPr>
        <w:spacing w:after="0" w:line="240" w:lineRule="auto"/>
        <w:ind w:left="284"/>
        <w:rPr>
          <w:rFonts w:ascii="Calibri" w:hAnsi="Calibri" w:cs="Calibri"/>
          <w:color w:val="000000"/>
          <w:sz w:val="23"/>
          <w:szCs w:val="23"/>
        </w:rPr>
      </w:pPr>
      <w:r>
        <w:rPr>
          <w:rFonts w:cs="Calibri"/>
          <w:color w:val="000000"/>
          <w:sz w:val="23"/>
          <w:szCs w:val="23"/>
        </w:rPr>
        <w:t xml:space="preserve">4. Roboty towarzyszące i specjalistyczne </w:t>
      </w:r>
    </w:p>
    <w:p w14:paraId="1607C5EA" w14:textId="77777777" w:rsidR="00B12B03" w:rsidRDefault="00027291">
      <w:pPr>
        <w:spacing w:after="0" w:line="240" w:lineRule="auto"/>
        <w:ind w:left="284"/>
        <w:rPr>
          <w:rFonts w:ascii="Calibri" w:hAnsi="Calibri" w:cs="Calibri"/>
          <w:color w:val="000000"/>
          <w:sz w:val="23"/>
          <w:szCs w:val="23"/>
        </w:rPr>
      </w:pPr>
      <w:r>
        <w:rPr>
          <w:rFonts w:cs="Calibri"/>
          <w:color w:val="000000"/>
          <w:sz w:val="23"/>
          <w:szCs w:val="23"/>
        </w:rPr>
        <w:t xml:space="preserve">5. Informacje o wykonaniu prac projektowych </w:t>
      </w:r>
    </w:p>
    <w:p w14:paraId="43405CFA" w14:textId="77777777" w:rsidR="00B12B03" w:rsidRDefault="00027291">
      <w:pPr>
        <w:spacing w:after="0" w:line="240" w:lineRule="auto"/>
        <w:ind w:left="284"/>
        <w:rPr>
          <w:rFonts w:ascii="Calibri" w:hAnsi="Calibri" w:cs="Calibri"/>
          <w:color w:val="000000"/>
          <w:sz w:val="23"/>
          <w:szCs w:val="23"/>
        </w:rPr>
      </w:pPr>
      <w:r>
        <w:rPr>
          <w:rFonts w:cs="Calibri"/>
          <w:color w:val="000000"/>
          <w:sz w:val="23"/>
          <w:szCs w:val="23"/>
        </w:rPr>
        <w:t xml:space="preserve">6. Warunki zgodności wykonania robót </w:t>
      </w:r>
    </w:p>
    <w:p w14:paraId="173BBACA" w14:textId="77777777" w:rsidR="00B12B03" w:rsidRDefault="00027291">
      <w:pPr>
        <w:spacing w:after="0" w:line="240" w:lineRule="auto"/>
        <w:ind w:left="284"/>
        <w:rPr>
          <w:rFonts w:ascii="Calibri" w:hAnsi="Calibri" w:cs="Calibri"/>
          <w:color w:val="000000"/>
          <w:sz w:val="23"/>
          <w:szCs w:val="23"/>
        </w:rPr>
      </w:pPr>
      <w:r>
        <w:rPr>
          <w:rFonts w:cs="Calibri"/>
          <w:color w:val="000000"/>
          <w:sz w:val="23"/>
          <w:szCs w:val="23"/>
        </w:rPr>
        <w:t xml:space="preserve">7. Zestawienie elementów prac instalacyjnych </w:t>
      </w:r>
    </w:p>
    <w:p w14:paraId="6979944C" w14:textId="77777777" w:rsidR="00B12B03" w:rsidRDefault="00027291">
      <w:pPr>
        <w:spacing w:after="0" w:line="240" w:lineRule="auto"/>
        <w:ind w:left="284"/>
        <w:rPr>
          <w:rFonts w:ascii="Calibri" w:hAnsi="Calibri" w:cs="Calibri"/>
          <w:color w:val="000000"/>
          <w:sz w:val="23"/>
          <w:szCs w:val="23"/>
        </w:rPr>
      </w:pPr>
      <w:r>
        <w:rPr>
          <w:rFonts w:cs="Calibri"/>
          <w:color w:val="000000"/>
          <w:sz w:val="23"/>
          <w:szCs w:val="23"/>
        </w:rPr>
        <w:t xml:space="preserve">8. Odpowiedzialność wykonawcy </w:t>
      </w:r>
    </w:p>
    <w:p w14:paraId="783B1B4C" w14:textId="77777777" w:rsidR="00B12B03" w:rsidRDefault="00027291">
      <w:pPr>
        <w:spacing w:after="0" w:line="240" w:lineRule="auto"/>
        <w:ind w:left="284"/>
        <w:rPr>
          <w:rFonts w:ascii="Trebuchet MS" w:hAnsi="Trebuchet MS" w:cs="Trebuchet MS"/>
          <w:color w:val="000000"/>
          <w:sz w:val="23"/>
          <w:szCs w:val="23"/>
        </w:rPr>
      </w:pPr>
      <w:r>
        <w:rPr>
          <w:rFonts w:cs="Calibri"/>
          <w:color w:val="000000"/>
          <w:sz w:val="23"/>
          <w:szCs w:val="23"/>
        </w:rPr>
        <w:t xml:space="preserve">9. Wymagania zamawiającego w stosunku do przedmiotu zamówienia na prace budowlane. </w:t>
      </w:r>
    </w:p>
    <w:p w14:paraId="0E931DD6" w14:textId="77777777" w:rsidR="00B12B03" w:rsidRDefault="00027291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cs="Calibri"/>
          <w:color w:val="000000"/>
          <w:sz w:val="23"/>
          <w:szCs w:val="23"/>
        </w:rPr>
        <w:t>9.1. Wymagania dotyczące wyrobów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3CEC4B85" w14:textId="77777777" w:rsidR="00B12B03" w:rsidRDefault="00027291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cs="Calibri"/>
          <w:color w:val="000000"/>
          <w:sz w:val="23"/>
          <w:szCs w:val="23"/>
        </w:rPr>
        <w:t>9.2. Transmisja sygnałów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501A10AC" w14:textId="77777777" w:rsidR="00B12B03" w:rsidRDefault="00027291">
      <w:pPr>
        <w:spacing w:after="0" w:line="240" w:lineRule="auto"/>
        <w:ind w:left="284"/>
        <w:rPr>
          <w:rFonts w:ascii="Calibri" w:hAnsi="Calibri" w:cs="Calibri"/>
          <w:color w:val="000000"/>
          <w:sz w:val="23"/>
          <w:szCs w:val="23"/>
        </w:rPr>
      </w:pPr>
      <w:r>
        <w:rPr>
          <w:rFonts w:cs="Calibri"/>
          <w:color w:val="000000"/>
          <w:sz w:val="23"/>
          <w:szCs w:val="23"/>
        </w:rPr>
        <w:t xml:space="preserve">10. Zestawienie urządzeń, licencji, elementów i materiałów </w:t>
      </w:r>
    </w:p>
    <w:p w14:paraId="12FE6AC8" w14:textId="77777777" w:rsidR="00B12B03" w:rsidRDefault="00027291">
      <w:pPr>
        <w:spacing w:after="0" w:line="240" w:lineRule="auto"/>
        <w:ind w:left="567"/>
        <w:rPr>
          <w:rFonts w:ascii="Calibri" w:hAnsi="Calibri" w:cs="Calibri"/>
          <w:color w:val="000000"/>
          <w:sz w:val="23"/>
          <w:szCs w:val="23"/>
        </w:rPr>
      </w:pPr>
      <w:r>
        <w:rPr>
          <w:rFonts w:cs="Calibri"/>
          <w:color w:val="000000"/>
          <w:sz w:val="23"/>
          <w:szCs w:val="23"/>
        </w:rPr>
        <w:t>10.1. Zestawienie urządzeń i licencji podstawowych dla Zadania I</w:t>
      </w:r>
    </w:p>
    <w:p w14:paraId="45533B65" w14:textId="77777777" w:rsidR="00B12B03" w:rsidRDefault="00027291">
      <w:pPr>
        <w:spacing w:after="0" w:line="240" w:lineRule="auto"/>
        <w:ind w:left="567"/>
        <w:rPr>
          <w:rFonts w:ascii="Calibri" w:hAnsi="Calibri" w:cs="Calibri"/>
          <w:color w:val="000000"/>
          <w:sz w:val="23"/>
          <w:szCs w:val="23"/>
        </w:rPr>
      </w:pPr>
      <w:r>
        <w:rPr>
          <w:rFonts w:cs="Calibri"/>
          <w:color w:val="000000"/>
          <w:sz w:val="23"/>
          <w:szCs w:val="23"/>
        </w:rPr>
        <w:t>10.2. Zestawienie urządzeń i licencji podstawowych dla Zadania II</w:t>
      </w:r>
    </w:p>
    <w:p w14:paraId="251A6922" w14:textId="319649B4" w:rsidR="00B12B03" w:rsidRDefault="005149F8" w:rsidP="00C13C73">
      <w:pPr>
        <w:spacing w:after="0" w:line="240" w:lineRule="auto"/>
        <w:ind w:left="284"/>
      </w:pPr>
      <w:r>
        <w:t>11. Wymagania sprzętowe</w:t>
      </w:r>
    </w:p>
    <w:p w14:paraId="581B7CF9" w14:textId="52EC37C1" w:rsidR="005149F8" w:rsidRDefault="005149F8" w:rsidP="005149F8">
      <w:pPr>
        <w:spacing w:after="0" w:line="240" w:lineRule="auto"/>
        <w:ind w:left="567"/>
      </w:pPr>
      <w:r>
        <w:t>11.1. Wymagania dla media-konwertera nadawczo-odbiorczego</w:t>
      </w:r>
    </w:p>
    <w:p w14:paraId="397B86B9" w14:textId="73EBFC82" w:rsidR="005149F8" w:rsidRDefault="005149F8" w:rsidP="00C13C73">
      <w:pPr>
        <w:spacing w:after="0" w:line="240" w:lineRule="auto"/>
        <w:ind w:left="1134" w:hanging="567"/>
      </w:pPr>
      <w:r>
        <w:t>11.2. Wymagania dla zestawu kamerowego szybkoobrotowego HD do montażu zewnętrznego z uchwytem, głowicą obrotową, obudową z grzałką</w:t>
      </w:r>
    </w:p>
    <w:p w14:paraId="44B1413B" w14:textId="58E017D9" w:rsidR="005149F8" w:rsidRDefault="005149F8" w:rsidP="00C13C73">
      <w:pPr>
        <w:pStyle w:val="NormalnyWeb"/>
        <w:spacing w:before="0" w:beforeAutospacing="0" w:after="0" w:afterAutospacing="0"/>
        <w:ind w:left="567"/>
        <w:rPr>
          <w:rFonts w:ascii="Calibri" w:hAnsi="Calibri" w:cs="Calibri"/>
          <w:sz w:val="22"/>
          <w:szCs w:val="22"/>
        </w:rPr>
      </w:pPr>
      <w:r w:rsidRPr="00C13C73">
        <w:rPr>
          <w:rFonts w:ascii="Calibri" w:hAnsi="Calibri" w:cs="Calibri"/>
          <w:sz w:val="22"/>
          <w:szCs w:val="22"/>
        </w:rPr>
        <w:t>11.3. Wymagania dla kamery dookólnej - panoramicznej 360</w:t>
      </w:r>
      <w:r>
        <w:rPr>
          <w:rFonts w:ascii="Calibri" w:hAnsi="Calibri" w:cs="Calibri"/>
          <w:sz w:val="22"/>
          <w:szCs w:val="22"/>
          <w:vertAlign w:val="superscript"/>
        </w:rPr>
        <w:t>o</w:t>
      </w:r>
    </w:p>
    <w:p w14:paraId="573D8D4B" w14:textId="6AF19B4F" w:rsidR="005149F8" w:rsidRDefault="005149F8" w:rsidP="00C13C73">
      <w:pPr>
        <w:pStyle w:val="NormalnyWeb"/>
        <w:spacing w:before="0" w:beforeAutospacing="0" w:after="0" w:afterAutospacing="0"/>
        <w:ind w:left="1134" w:hanging="567"/>
        <w:rPr>
          <w:rFonts w:asciiTheme="minorHAnsi" w:hAnsiTheme="minorHAnsi" w:cstheme="minorHAns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11.4. </w:t>
      </w:r>
      <w:r w:rsidRPr="00C13C73">
        <w:rPr>
          <w:rFonts w:asciiTheme="minorHAnsi" w:hAnsiTheme="minorHAnsi" w:cstheme="minorHAnsi"/>
          <w:sz w:val="22"/>
          <w:szCs w:val="22"/>
        </w:rPr>
        <w:t>Wymagania dla studni kablowej rozdzielczej SK-1 i studni kablowej rozdzielczej SK-2 z zabezpieczeniem do montażu mufy i pozostawienia zapasu światłowodu na stelażu</w:t>
      </w:r>
    </w:p>
    <w:p w14:paraId="08E98527" w14:textId="70017C3A" w:rsidR="005149F8" w:rsidRPr="00C13C73" w:rsidRDefault="005149F8" w:rsidP="00C13C73">
      <w:pPr>
        <w:pStyle w:val="NormalnyWeb"/>
        <w:spacing w:before="0" w:beforeAutospacing="0" w:after="0" w:afterAutospacing="0"/>
        <w:ind w:left="1134" w:hanging="567"/>
        <w:rPr>
          <w:rFonts w:ascii="Calibri" w:hAnsi="Calibri" w:cs="Calibr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11.5. Wymagani dla słupa stalowego do montażu kamer </w:t>
      </w:r>
    </w:p>
    <w:p w14:paraId="35D5DB9D" w14:textId="3AF1D799" w:rsidR="00A17D54" w:rsidRDefault="00A17D54" w:rsidP="00BD738C">
      <w:pPr>
        <w:spacing w:after="0" w:line="240" w:lineRule="auto"/>
        <w:ind w:left="567" w:hanging="283"/>
      </w:pPr>
      <w:r w:rsidRPr="00A17D54">
        <w:t xml:space="preserve">12. Przepisy prawne i normy związane z wykonaniem prac </w:t>
      </w:r>
      <w:r w:rsidR="00BD738C">
        <w:t xml:space="preserve">projektowych, </w:t>
      </w:r>
      <w:r w:rsidRPr="00A17D54">
        <w:t>budowlanych</w:t>
      </w:r>
      <w:r w:rsidR="00BD738C">
        <w:t>, wykonawczych</w:t>
      </w:r>
      <w:r w:rsidRPr="00A17D54">
        <w:t xml:space="preserve"> oraz instalacyjnych</w:t>
      </w:r>
    </w:p>
    <w:p w14:paraId="6937A1D0" w14:textId="54C66886" w:rsidR="00A17D54" w:rsidRPr="00A17D54" w:rsidRDefault="00A17D54" w:rsidP="00A17D54">
      <w:pPr>
        <w:spacing w:after="0" w:line="240" w:lineRule="auto"/>
        <w:ind w:left="284"/>
      </w:pPr>
      <w:r>
        <w:t>13. Sposób weryfikacji dokumentacji</w:t>
      </w:r>
    </w:p>
    <w:p w14:paraId="25817ED8" w14:textId="0E9AC870" w:rsidR="005149F8" w:rsidRDefault="005149F8" w:rsidP="00A17D54">
      <w:pPr>
        <w:spacing w:after="0" w:line="240" w:lineRule="auto"/>
        <w:ind w:left="284"/>
      </w:pPr>
    </w:p>
    <w:p w14:paraId="01401638" w14:textId="77777777" w:rsidR="00B12B03" w:rsidRDefault="00B12B03"/>
    <w:p w14:paraId="12A12628" w14:textId="77777777" w:rsidR="00B12B03" w:rsidRDefault="00B12B03"/>
    <w:p w14:paraId="4B418EC5" w14:textId="77777777" w:rsidR="00B12B03" w:rsidRDefault="00B12B03"/>
    <w:p w14:paraId="2D0EF06D" w14:textId="77777777" w:rsidR="00B12B03" w:rsidRDefault="00B12B03"/>
    <w:p w14:paraId="312A4118" w14:textId="77777777" w:rsidR="00B12B03" w:rsidRDefault="00B12B03"/>
    <w:p w14:paraId="3D0FF1BD" w14:textId="77777777" w:rsidR="00B12B03" w:rsidRDefault="00B12B03"/>
    <w:p w14:paraId="27B9A618" w14:textId="77777777" w:rsidR="00B12B03" w:rsidRDefault="00B12B03"/>
    <w:p w14:paraId="1825B6AC" w14:textId="77777777" w:rsidR="00B12B03" w:rsidRDefault="00B12B03"/>
    <w:p w14:paraId="79DD90B0" w14:textId="77777777" w:rsidR="00B12B03" w:rsidRDefault="00B12B03"/>
    <w:p w14:paraId="4404B695" w14:textId="77777777" w:rsidR="00B12B03" w:rsidRDefault="00B12B03"/>
    <w:p w14:paraId="03DD5BB5" w14:textId="77777777" w:rsidR="00B12B03" w:rsidRDefault="00B12B03"/>
    <w:p w14:paraId="5E13DF9B" w14:textId="77777777" w:rsidR="00B12B03" w:rsidRDefault="00B12B03"/>
    <w:p w14:paraId="3B7627A2" w14:textId="77777777" w:rsidR="00B12B03" w:rsidRDefault="00B12B03"/>
    <w:p w14:paraId="01C02CD0" w14:textId="77777777" w:rsidR="00B12B03" w:rsidRDefault="00B12B03"/>
    <w:p w14:paraId="4483D27F" w14:textId="77777777" w:rsidR="00B12B03" w:rsidRDefault="0002729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Opis przedmiotu zamówienia </w:t>
      </w:r>
    </w:p>
    <w:p w14:paraId="102F2F0E" w14:textId="77777777" w:rsidR="00B12B03" w:rsidRDefault="00027291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sz w:val="22"/>
          <w:szCs w:val="22"/>
        </w:rPr>
        <w:t>Gmina Miasta Gdańska</w:t>
      </w:r>
      <w:r>
        <w:rPr>
          <w:rFonts w:cstheme="minorHAnsi"/>
          <w:color w:val="auto"/>
          <w:sz w:val="22"/>
          <w:szCs w:val="22"/>
        </w:rPr>
        <w:t xml:space="preserve"> w 2019 r. planuje rozbudowę Systemu Miejskiego Monitoringu Wizyjnego (w dalszej części opracowania zwanego SMMW). W ramach realizacji projektów Budżetu Obywatelskiego, planuje się instalację kamer obrotowych i dookólnych w dzielnicach Brzeźno i Olszynka:</w:t>
      </w:r>
    </w:p>
    <w:p w14:paraId="7D2CD930" w14:textId="77777777" w:rsidR="00B12B03" w:rsidRDefault="00027291">
      <w:pPr>
        <w:pStyle w:val="Default"/>
        <w:numPr>
          <w:ilvl w:val="0"/>
          <w:numId w:val="1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Zadanie I - </w:t>
      </w:r>
      <w:r w:rsidR="00A54C19">
        <w:rPr>
          <w:rFonts w:cstheme="minorHAnsi"/>
          <w:color w:val="auto"/>
          <w:sz w:val="22"/>
          <w:szCs w:val="22"/>
        </w:rPr>
        <w:t xml:space="preserve">Dzielnica </w:t>
      </w:r>
      <w:r>
        <w:rPr>
          <w:rFonts w:cstheme="minorHAnsi"/>
          <w:color w:val="auto"/>
          <w:sz w:val="22"/>
          <w:szCs w:val="22"/>
        </w:rPr>
        <w:t xml:space="preserve">Brzeźno: rejon łuku ul. Dunikowskiego – 1 kamera obrotowa i 1 kamera dookólna; </w:t>
      </w:r>
    </w:p>
    <w:p w14:paraId="3C9513FA" w14:textId="2BCA00BF" w:rsidR="00B12B03" w:rsidRDefault="00027291">
      <w:pPr>
        <w:pStyle w:val="Default"/>
        <w:numPr>
          <w:ilvl w:val="0"/>
          <w:numId w:val="1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Zadanie II - </w:t>
      </w:r>
      <w:r w:rsidR="00A54C19">
        <w:rPr>
          <w:rFonts w:cstheme="minorHAnsi"/>
          <w:color w:val="auto"/>
          <w:sz w:val="22"/>
          <w:szCs w:val="22"/>
        </w:rPr>
        <w:t xml:space="preserve">Dzielnica </w:t>
      </w:r>
      <w:r>
        <w:rPr>
          <w:rFonts w:cstheme="minorHAnsi"/>
          <w:color w:val="auto"/>
          <w:sz w:val="22"/>
          <w:szCs w:val="22"/>
        </w:rPr>
        <w:t>Olszynka: rejon kładki nad torami kolejowymi w ciągu ul. Modrej – 1</w:t>
      </w:r>
      <w:r w:rsidR="00A54C19">
        <w:rPr>
          <w:rFonts w:cstheme="minorHAnsi"/>
          <w:color w:val="auto"/>
          <w:sz w:val="22"/>
          <w:szCs w:val="22"/>
        </w:rPr>
        <w:t> </w:t>
      </w:r>
      <w:r>
        <w:rPr>
          <w:rFonts w:cstheme="minorHAnsi"/>
          <w:color w:val="auto"/>
          <w:sz w:val="22"/>
          <w:szCs w:val="22"/>
        </w:rPr>
        <w:t>kamera obrotowa i 2 kamery dookólne.</w:t>
      </w:r>
    </w:p>
    <w:p w14:paraId="3E2C3C4E" w14:textId="77777777" w:rsidR="00B12B03" w:rsidRDefault="00027291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Dla realizacji zaplanowanych zadań wymagane będzie: zaprojektowanie, uzyskanie uzgodnień i pozwoleń, zgłoszenie robót budowlanych i zbudowanie nowych kanalizacji teletechnicznych, ułożenie łączy kablowych światłowodowych oraz zasilających w istniejących i nowo wybudowanych miejskich kanalizacjach teletechnicznych, a także wykorzystanie już istniejącej, miejskiej infrastruktury światłowodowej, dostawa sprzętu, jego instalacja oraz dostawa oprogramowania. </w:t>
      </w:r>
    </w:p>
    <w:p w14:paraId="4212580C" w14:textId="77777777" w:rsidR="00B12B03" w:rsidRDefault="00027291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>Każdorazowo, gdy w przedmiotowej dokumentacji mowa jest o budowie kanalizacji teletechnicznej Zamawiający określa, że winna ona być 2 otworowa o średnicy otworu 40/3,9 mm, w przypadku przewiertów/</w:t>
      </w:r>
      <w:proofErr w:type="spellStart"/>
      <w:r>
        <w:rPr>
          <w:rFonts w:cstheme="minorHAnsi"/>
          <w:color w:val="auto"/>
          <w:sz w:val="22"/>
          <w:szCs w:val="22"/>
        </w:rPr>
        <w:t>przecisków</w:t>
      </w:r>
      <w:proofErr w:type="spellEnd"/>
      <w:r>
        <w:rPr>
          <w:rFonts w:cstheme="minorHAnsi"/>
          <w:color w:val="auto"/>
          <w:sz w:val="22"/>
          <w:szCs w:val="22"/>
        </w:rPr>
        <w:t xml:space="preserve"> lub przejścia pod jezdnią/wjazdem kanalizację należy wykonać z wykorzystaniem rury o średnicy min 110 mm, grubość ścianki minimum 8 mm. Rury kanalizacji teletechnicznej powinni być wykonane z tworzywa wzmocnionego – RHDPE oraz posiadać wewnętrzną ścianę poślizgową. </w:t>
      </w:r>
    </w:p>
    <w:p w14:paraId="54C8AAC9" w14:textId="77777777" w:rsidR="00B12B03" w:rsidRDefault="00027291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>Zamawiający wymaga, aby usytuować w ciągu budowanej kanalizacji studnie kablowe SK-2 (w jednej lokalizacji SK-1) średnio co 80 m – 120 m, szczególnie na końcach każdego załamania kanalizacji oraz w punktach końcowych przewiertów i </w:t>
      </w:r>
      <w:proofErr w:type="spellStart"/>
      <w:r>
        <w:rPr>
          <w:rFonts w:cstheme="minorHAnsi"/>
          <w:color w:val="auto"/>
          <w:sz w:val="22"/>
          <w:szCs w:val="22"/>
        </w:rPr>
        <w:t>przecisków</w:t>
      </w:r>
      <w:proofErr w:type="spellEnd"/>
      <w:r>
        <w:rPr>
          <w:rFonts w:cstheme="minorHAnsi"/>
          <w:color w:val="auto"/>
          <w:sz w:val="22"/>
          <w:szCs w:val="22"/>
        </w:rPr>
        <w:t xml:space="preserve">. </w:t>
      </w:r>
      <w:r>
        <w:rPr>
          <w:rFonts w:cstheme="minorHAnsi"/>
        </w:rPr>
        <w:t>Pokrywa każdej studni winna być opatrzona Herbem Gdańska [Rys. nr 1] umieszczonym na wywietrzniku zaś wewnątrz studnię należy opisać z użyciem sygnatury „UM-</w:t>
      </w:r>
      <w:proofErr w:type="spellStart"/>
      <w:r>
        <w:rPr>
          <w:rFonts w:cstheme="minorHAnsi"/>
        </w:rPr>
        <w:t>WBiZK</w:t>
      </w:r>
      <w:proofErr w:type="spellEnd"/>
      <w:r>
        <w:rPr>
          <w:rFonts w:cstheme="minorHAnsi"/>
        </w:rPr>
        <w:t>” oraz roku budowy [kanalizacji].</w:t>
      </w:r>
      <w:r>
        <w:rPr>
          <w:rFonts w:cstheme="minorHAnsi"/>
          <w:color w:val="auto"/>
          <w:sz w:val="22"/>
          <w:szCs w:val="22"/>
        </w:rPr>
        <w:t xml:space="preserve"> Każda studnia winna posiadać rygiel pokrywy. </w:t>
      </w:r>
    </w:p>
    <w:p w14:paraId="314CC679" w14:textId="77777777" w:rsidR="00B12B03" w:rsidRDefault="00027291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>Kanalizacja winna być wykonana zgodnie z obecnie obowiązującymi Normami Telekomunikacyjnymi.</w:t>
      </w:r>
    </w:p>
    <w:p w14:paraId="6966E78C" w14:textId="77777777" w:rsidR="00B12B03" w:rsidRDefault="00027291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noProof/>
          <w:lang w:eastAsia="pl-PL"/>
        </w:rPr>
        <w:drawing>
          <wp:inline distT="0" distB="9525" distL="0" distR="0" wp14:anchorId="2052A225" wp14:editId="1D2317B9">
            <wp:extent cx="2171700" cy="2105025"/>
            <wp:effectExtent l="0" t="0" r="0" b="0"/>
            <wp:docPr id="1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3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DCCAA" w14:textId="77777777" w:rsidR="00B12B03" w:rsidRDefault="00027291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>Rys. nr 1</w:t>
      </w:r>
    </w:p>
    <w:p w14:paraId="11315154" w14:textId="77777777" w:rsidR="00B12B03" w:rsidRDefault="00B12B03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2C09C681" w14:textId="77777777" w:rsidR="00B12B03" w:rsidRDefault="00027291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</w:rPr>
        <w:lastRenderedPageBreak/>
        <w:t>Wszystkie szafki ujęte w zamówieniu winny posiadać ten sam ustandaryzowany typ zamka Zamawiającego.</w:t>
      </w:r>
      <w:r>
        <w:rPr>
          <w:rFonts w:cstheme="minorHAnsi"/>
          <w:color w:val="auto"/>
          <w:sz w:val="22"/>
          <w:szCs w:val="22"/>
        </w:rPr>
        <w:t xml:space="preserve"> Szafki systemu miejskiego monitoringu wizyjnego winny być sytuowane na gruntach miejskich oraz oznaczone w sposób czytelny, zrozumiały i trwały. </w:t>
      </w:r>
    </w:p>
    <w:p w14:paraId="0E11052E" w14:textId="77777777" w:rsidR="00B12B03" w:rsidRDefault="00027291">
      <w:pPr>
        <w:pStyle w:val="Default"/>
        <w:jc w:val="both"/>
        <w:rPr>
          <w:rFonts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Wykonawca winien sporządzić dokumentację fotograficzną obrazującą stan obiektów i terenu przed rozpoczęciem prac budowlanych i instalacyjnych związanych z przedmiotową rozbudową oraz po ich zakończeniu. </w:t>
      </w:r>
    </w:p>
    <w:p w14:paraId="3559969A" w14:textId="77777777" w:rsidR="00045064" w:rsidRDefault="00045064">
      <w:pPr>
        <w:pStyle w:val="Default"/>
        <w:jc w:val="both"/>
        <w:rPr>
          <w:rFonts w:cstheme="minorHAnsi"/>
          <w:color w:val="auto"/>
          <w:sz w:val="22"/>
          <w:szCs w:val="22"/>
        </w:rPr>
      </w:pPr>
    </w:p>
    <w:p w14:paraId="48F36E55" w14:textId="77777777" w:rsidR="00045064" w:rsidRDefault="00045064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3E005FAC" w14:textId="77777777" w:rsidR="00B12B03" w:rsidRDefault="00027291">
      <w:pPr>
        <w:pStyle w:val="Default"/>
        <w:jc w:val="both"/>
      </w:pPr>
      <w:r>
        <w:rPr>
          <w:rFonts w:cstheme="minorHAnsi"/>
          <w:color w:val="auto"/>
          <w:sz w:val="22"/>
          <w:szCs w:val="22"/>
        </w:rPr>
        <w:t xml:space="preserve">Ilekroć w przedmiotowej dokumentacji mowa jest o instalacji nowego kabla światłowodowego Zamawiający wymaga aby kabel był: </w:t>
      </w:r>
    </w:p>
    <w:p w14:paraId="2F631889" w14:textId="77777777" w:rsidR="00B12B03" w:rsidRDefault="00027291">
      <w:pPr>
        <w:pStyle w:val="Default"/>
        <w:jc w:val="both"/>
      </w:pPr>
      <w:r>
        <w:rPr>
          <w:rFonts w:cstheme="minorHAnsi"/>
          <w:color w:val="auto"/>
          <w:sz w:val="22"/>
          <w:szCs w:val="22"/>
        </w:rPr>
        <w:t>a) dla Zadania I</w:t>
      </w:r>
    </w:p>
    <w:p w14:paraId="07B10B73" w14:textId="77777777" w:rsidR="00B12B03" w:rsidRDefault="00027291">
      <w:pPr>
        <w:pStyle w:val="Default"/>
        <w:numPr>
          <w:ilvl w:val="0"/>
          <w:numId w:val="5"/>
        </w:numPr>
        <w:ind w:left="714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>zewnętrzny,</w:t>
      </w:r>
    </w:p>
    <w:p w14:paraId="2E10FFCA" w14:textId="77777777" w:rsidR="00B12B03" w:rsidRDefault="00027291">
      <w:pPr>
        <w:pStyle w:val="Default"/>
        <w:numPr>
          <w:ilvl w:val="0"/>
          <w:numId w:val="5"/>
        </w:numPr>
        <w:ind w:left="714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proofErr w:type="spellStart"/>
      <w:r>
        <w:rPr>
          <w:rFonts w:cstheme="minorHAnsi"/>
          <w:color w:val="auto"/>
          <w:sz w:val="22"/>
          <w:szCs w:val="22"/>
        </w:rPr>
        <w:t>jednomodowy</w:t>
      </w:r>
      <w:proofErr w:type="spellEnd"/>
      <w:r>
        <w:rPr>
          <w:rFonts w:cstheme="minorHAnsi"/>
          <w:color w:val="auto"/>
          <w:sz w:val="22"/>
          <w:szCs w:val="22"/>
        </w:rPr>
        <w:t>,</w:t>
      </w:r>
    </w:p>
    <w:p w14:paraId="5D31A705" w14:textId="77777777" w:rsidR="00B12B03" w:rsidRDefault="00027291">
      <w:pPr>
        <w:pStyle w:val="Default"/>
        <w:numPr>
          <w:ilvl w:val="0"/>
          <w:numId w:val="5"/>
        </w:numPr>
        <w:ind w:left="714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>w podwójnej powłoce polietylenowej,</w:t>
      </w:r>
    </w:p>
    <w:p w14:paraId="54E16553" w14:textId="77777777" w:rsidR="00B12B03" w:rsidRDefault="00027291">
      <w:pPr>
        <w:pStyle w:val="Default"/>
        <w:numPr>
          <w:ilvl w:val="0"/>
          <w:numId w:val="5"/>
        </w:numPr>
        <w:ind w:left="714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tubowy (12 włókien w tubie) z uszczelnieniem </w:t>
      </w:r>
      <w:proofErr w:type="spellStart"/>
      <w:r>
        <w:rPr>
          <w:rFonts w:cstheme="minorHAnsi"/>
          <w:color w:val="auto"/>
          <w:sz w:val="22"/>
          <w:szCs w:val="22"/>
        </w:rPr>
        <w:t>nieżelowym</w:t>
      </w:r>
      <w:proofErr w:type="spellEnd"/>
      <w:r>
        <w:rPr>
          <w:rFonts w:cstheme="minorHAnsi"/>
          <w:color w:val="auto"/>
          <w:sz w:val="22"/>
          <w:szCs w:val="22"/>
        </w:rPr>
        <w:t>,</w:t>
      </w:r>
    </w:p>
    <w:p w14:paraId="65F8FA51" w14:textId="77777777" w:rsidR="00B12B03" w:rsidRDefault="00027291">
      <w:pPr>
        <w:pStyle w:val="Default"/>
        <w:numPr>
          <w:ilvl w:val="0"/>
          <w:numId w:val="5"/>
        </w:numPr>
        <w:ind w:left="714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>w pełni dielektryczny,</w:t>
      </w:r>
    </w:p>
    <w:p w14:paraId="1BA7D51D" w14:textId="77777777" w:rsidR="00B12B03" w:rsidRDefault="00027291">
      <w:pPr>
        <w:pStyle w:val="Default"/>
        <w:numPr>
          <w:ilvl w:val="0"/>
          <w:numId w:val="5"/>
        </w:numPr>
        <w:ind w:left="714" w:hanging="357"/>
        <w:jc w:val="both"/>
      </w:pPr>
      <w:r>
        <w:rPr>
          <w:rFonts w:cstheme="minorHAnsi"/>
          <w:color w:val="auto"/>
          <w:sz w:val="22"/>
          <w:szCs w:val="22"/>
        </w:rPr>
        <w:t>wzmocniony przędzą aramidową.</w:t>
      </w:r>
    </w:p>
    <w:p w14:paraId="10A76B4A" w14:textId="77777777" w:rsidR="00B12B03" w:rsidRDefault="00027291" w:rsidP="00C13C73">
      <w:pPr>
        <w:pStyle w:val="Default"/>
        <w:jc w:val="both"/>
      </w:pPr>
      <w:r>
        <w:rPr>
          <w:rFonts w:cstheme="minorHAnsi"/>
          <w:color w:val="auto"/>
          <w:sz w:val="22"/>
          <w:szCs w:val="22"/>
        </w:rPr>
        <w:t>b) dla Zadania II</w:t>
      </w:r>
    </w:p>
    <w:p w14:paraId="01CBC0BE" w14:textId="2508ED29" w:rsidR="00B12B03" w:rsidRDefault="00027291">
      <w:pPr>
        <w:pStyle w:val="Default"/>
        <w:numPr>
          <w:ilvl w:val="0"/>
          <w:numId w:val="5"/>
        </w:numPr>
        <w:ind w:left="714" w:hanging="357"/>
        <w:jc w:val="both"/>
      </w:pPr>
      <w:r>
        <w:rPr>
          <w:rFonts w:cstheme="minorHAnsi"/>
          <w:color w:val="auto"/>
          <w:sz w:val="22"/>
          <w:szCs w:val="22"/>
        </w:rPr>
        <w:t>zewnętrzny</w:t>
      </w:r>
      <w:r w:rsidR="00855D19">
        <w:rPr>
          <w:rFonts w:cstheme="minorHAnsi"/>
          <w:color w:val="auto"/>
          <w:sz w:val="22"/>
          <w:szCs w:val="22"/>
        </w:rPr>
        <w:t xml:space="preserve"> - ziemny</w:t>
      </w:r>
      <w:r>
        <w:rPr>
          <w:rFonts w:cstheme="minorHAnsi"/>
          <w:color w:val="auto"/>
          <w:sz w:val="22"/>
          <w:szCs w:val="22"/>
        </w:rPr>
        <w:t>,</w:t>
      </w:r>
    </w:p>
    <w:p w14:paraId="00ADD7C0" w14:textId="77777777" w:rsidR="00B12B03" w:rsidRDefault="00027291">
      <w:pPr>
        <w:pStyle w:val="Default"/>
        <w:numPr>
          <w:ilvl w:val="0"/>
          <w:numId w:val="5"/>
        </w:numPr>
        <w:ind w:left="714" w:hanging="357"/>
        <w:jc w:val="both"/>
      </w:pPr>
      <w:proofErr w:type="spellStart"/>
      <w:r>
        <w:rPr>
          <w:rFonts w:cstheme="minorHAnsi"/>
          <w:color w:val="auto"/>
          <w:sz w:val="22"/>
          <w:szCs w:val="22"/>
        </w:rPr>
        <w:t>jednomodowy</w:t>
      </w:r>
      <w:proofErr w:type="spellEnd"/>
      <w:r>
        <w:rPr>
          <w:rFonts w:cstheme="minorHAnsi"/>
          <w:color w:val="auto"/>
          <w:sz w:val="22"/>
          <w:szCs w:val="22"/>
        </w:rPr>
        <w:t>,</w:t>
      </w:r>
    </w:p>
    <w:p w14:paraId="283A8000" w14:textId="77777777" w:rsidR="00B12B03" w:rsidRDefault="00027291">
      <w:pPr>
        <w:pStyle w:val="Default"/>
        <w:numPr>
          <w:ilvl w:val="0"/>
          <w:numId w:val="5"/>
        </w:numPr>
        <w:ind w:left="714" w:hanging="357"/>
        <w:jc w:val="both"/>
      </w:pPr>
      <w:r>
        <w:rPr>
          <w:rFonts w:cstheme="minorHAnsi"/>
          <w:color w:val="auto"/>
          <w:sz w:val="22"/>
          <w:szCs w:val="22"/>
        </w:rPr>
        <w:t>w powłoce polietylenowej oraz dodatkowym pancerzu,</w:t>
      </w:r>
    </w:p>
    <w:p w14:paraId="674D40A8" w14:textId="77777777" w:rsidR="00B12B03" w:rsidRDefault="00027291">
      <w:pPr>
        <w:pStyle w:val="Default"/>
        <w:numPr>
          <w:ilvl w:val="0"/>
          <w:numId w:val="5"/>
        </w:numPr>
        <w:ind w:left="714" w:hanging="357"/>
        <w:jc w:val="both"/>
      </w:pPr>
      <w:r>
        <w:rPr>
          <w:rFonts w:cstheme="minorHAnsi"/>
          <w:color w:val="auto"/>
          <w:sz w:val="22"/>
          <w:szCs w:val="22"/>
        </w:rPr>
        <w:t xml:space="preserve">tubowy (12 włókien w tubie) z uszczelnieniem </w:t>
      </w:r>
      <w:proofErr w:type="spellStart"/>
      <w:r>
        <w:rPr>
          <w:rFonts w:cstheme="minorHAnsi"/>
          <w:color w:val="auto"/>
          <w:sz w:val="22"/>
          <w:szCs w:val="22"/>
        </w:rPr>
        <w:t>nieżelowym</w:t>
      </w:r>
      <w:proofErr w:type="spellEnd"/>
      <w:r>
        <w:rPr>
          <w:rFonts w:cstheme="minorHAnsi"/>
          <w:color w:val="auto"/>
          <w:sz w:val="22"/>
          <w:szCs w:val="22"/>
        </w:rPr>
        <w:t>,</w:t>
      </w:r>
    </w:p>
    <w:p w14:paraId="19B650BA" w14:textId="77777777" w:rsidR="00B12B03" w:rsidRDefault="00027291">
      <w:pPr>
        <w:pStyle w:val="Default"/>
        <w:numPr>
          <w:ilvl w:val="0"/>
          <w:numId w:val="5"/>
        </w:numPr>
        <w:ind w:left="714" w:hanging="357"/>
        <w:jc w:val="both"/>
      </w:pPr>
      <w:r>
        <w:rPr>
          <w:rFonts w:cstheme="minorHAnsi"/>
          <w:color w:val="auto"/>
          <w:sz w:val="22"/>
          <w:szCs w:val="22"/>
        </w:rPr>
        <w:t>w pełni dielektryczny,</w:t>
      </w:r>
    </w:p>
    <w:p w14:paraId="0243A9B8" w14:textId="77777777" w:rsidR="00B12B03" w:rsidRDefault="00027291">
      <w:pPr>
        <w:pStyle w:val="Default"/>
        <w:numPr>
          <w:ilvl w:val="0"/>
          <w:numId w:val="5"/>
        </w:numPr>
        <w:ind w:left="714" w:hanging="357"/>
        <w:jc w:val="both"/>
      </w:pPr>
      <w:r>
        <w:rPr>
          <w:rFonts w:cstheme="minorHAnsi"/>
          <w:color w:val="auto"/>
          <w:sz w:val="22"/>
          <w:szCs w:val="22"/>
        </w:rPr>
        <w:t>wzmocniony przędzą aramidową.</w:t>
      </w:r>
    </w:p>
    <w:p w14:paraId="78D2A985" w14:textId="77777777" w:rsidR="00B12B03" w:rsidRDefault="00027291">
      <w:pPr>
        <w:pStyle w:val="Default"/>
        <w:jc w:val="both"/>
      </w:pPr>
      <w:r>
        <w:rPr>
          <w:rFonts w:cstheme="minorHAnsi"/>
          <w:color w:val="auto"/>
          <w:sz w:val="22"/>
          <w:szCs w:val="22"/>
        </w:rPr>
        <w:t xml:space="preserve">Każdy kabel światłowodowy w kanalizacji musi zostać ułożony zgodnie z obowiązującymi normami i opisany. </w:t>
      </w:r>
    </w:p>
    <w:p w14:paraId="44BE3D91" w14:textId="77777777" w:rsidR="00B12B03" w:rsidRDefault="00B12B03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514CC3F5" w14:textId="0AF70765" w:rsidR="00B12B03" w:rsidRDefault="00027291">
      <w:pPr>
        <w:pStyle w:val="Default"/>
        <w:jc w:val="both"/>
      </w:pPr>
      <w:r>
        <w:rPr>
          <w:rFonts w:cstheme="minorHAnsi"/>
          <w:color w:val="auto"/>
          <w:sz w:val="22"/>
          <w:szCs w:val="22"/>
        </w:rPr>
        <w:t xml:space="preserve">W trakcie budowy mogą wystąpić nieciągłości łączy światłowodowych między nowo budowanym punktem kamerowym a przełącznicą w serwerowni SMMW w </w:t>
      </w:r>
      <w:bookmarkStart w:id="1" w:name="__DdeLink__1320_3915824860"/>
      <w:r>
        <w:rPr>
          <w:rFonts w:cstheme="minorHAnsi"/>
          <w:color w:val="auto"/>
          <w:sz w:val="22"/>
          <w:szCs w:val="22"/>
        </w:rPr>
        <w:t>Komisariacie V Policji</w:t>
      </w:r>
      <w:r w:rsidR="00855D19">
        <w:rPr>
          <w:rFonts w:cstheme="minorHAnsi"/>
          <w:color w:val="auto"/>
          <w:sz w:val="22"/>
          <w:szCs w:val="22"/>
        </w:rPr>
        <w:t xml:space="preserve"> (dla Zadania I)</w:t>
      </w:r>
      <w:r w:rsidR="00855D19">
        <w:rPr>
          <w:rFonts w:cstheme="minorHAnsi"/>
          <w:color w:val="auto"/>
          <w:sz w:val="22"/>
          <w:szCs w:val="22"/>
        </w:rPr>
        <w:br/>
      </w:r>
      <w:r>
        <w:rPr>
          <w:rFonts w:cstheme="minorHAnsi"/>
          <w:color w:val="auto"/>
          <w:sz w:val="22"/>
          <w:szCs w:val="22"/>
        </w:rPr>
        <w:t>i Szkole Podstawowej nr 59 przy ul. Modrej</w:t>
      </w:r>
      <w:r w:rsidR="00855D19">
        <w:rPr>
          <w:rFonts w:cstheme="minorHAnsi"/>
          <w:color w:val="auto"/>
          <w:sz w:val="22"/>
          <w:szCs w:val="22"/>
        </w:rPr>
        <w:t xml:space="preserve"> (dla Zadania II)</w:t>
      </w:r>
      <w:r>
        <w:rPr>
          <w:rFonts w:cstheme="minorHAnsi"/>
          <w:color w:val="auto"/>
          <w:sz w:val="22"/>
          <w:szCs w:val="22"/>
        </w:rPr>
        <w:t>.</w:t>
      </w:r>
      <w:bookmarkEnd w:id="1"/>
      <w:r>
        <w:rPr>
          <w:rFonts w:cstheme="minorHAnsi"/>
          <w:color w:val="auto"/>
          <w:sz w:val="22"/>
          <w:szCs w:val="22"/>
        </w:rPr>
        <w:t xml:space="preserve"> Wykonawca winien w takim przypadku wykonać dodatkowe spawania kabla światłowodowego aby uruchomić transmisję między punktem kamerowym a węzłem monitoringu zlokalizowanym w Komisariacie V Policji i S</w:t>
      </w:r>
      <w:r w:rsidR="00A54C19">
        <w:rPr>
          <w:rFonts w:cstheme="minorHAnsi"/>
          <w:color w:val="auto"/>
          <w:sz w:val="22"/>
          <w:szCs w:val="22"/>
        </w:rPr>
        <w:t xml:space="preserve">zkole </w:t>
      </w:r>
      <w:r>
        <w:rPr>
          <w:rFonts w:cstheme="minorHAnsi"/>
          <w:color w:val="auto"/>
          <w:sz w:val="22"/>
          <w:szCs w:val="22"/>
        </w:rPr>
        <w:t>P</w:t>
      </w:r>
      <w:r w:rsidR="00A54C19">
        <w:rPr>
          <w:rFonts w:cstheme="minorHAnsi"/>
          <w:color w:val="auto"/>
          <w:sz w:val="22"/>
          <w:szCs w:val="22"/>
        </w:rPr>
        <w:t>odstawowej</w:t>
      </w:r>
      <w:r>
        <w:rPr>
          <w:rFonts w:cstheme="minorHAnsi"/>
          <w:color w:val="auto"/>
          <w:sz w:val="22"/>
          <w:szCs w:val="22"/>
        </w:rPr>
        <w:t xml:space="preserve"> nr 59.</w:t>
      </w:r>
    </w:p>
    <w:p w14:paraId="09067782" w14:textId="7F8B685D" w:rsidR="00B12B03" w:rsidRDefault="00027291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Wszelkie odległości podane w niniejszym opracowaniu są orientacyjne [zależne od zaproponowanej trasy w Projektach Budowlanym i Wykonawczym] - dokonanie dokładnych pomiarów w terenie leży po stronie Wykonawcy. </w:t>
      </w:r>
    </w:p>
    <w:p w14:paraId="5823601C" w14:textId="77777777" w:rsidR="00B12B03" w:rsidRDefault="00027291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Każdorazowo Wykonawca winien w Projekcie Wykonawczym przedstawić Zamawiającemu rozpływ włókien światłowodowych wraz z wytypowaniem-wskazaniem zajętości włókien w istniejących kablach oraz z pomiarami reflektometrycznymi włókien światłowodowych do akceptacji. Każde wejście do kanalizacji oraz prace wykonywane na łączach światłowodowych należy uzgodnić z Zamawiającym oraz gestorem minimum na 3 dni przed planowanym rozpoczęciem prac. </w:t>
      </w:r>
    </w:p>
    <w:p w14:paraId="602B009D" w14:textId="5D56722B" w:rsidR="00B12B03" w:rsidRDefault="00027291">
      <w:pPr>
        <w:pStyle w:val="Default"/>
        <w:jc w:val="both"/>
      </w:pPr>
      <w:r>
        <w:rPr>
          <w:rFonts w:cstheme="minorHAnsi"/>
          <w:color w:val="auto"/>
          <w:sz w:val="22"/>
          <w:szCs w:val="22"/>
        </w:rPr>
        <w:t xml:space="preserve">Zastosowany media-konwerter wielowłóknowy winien posiadać typ przemysłowy, a jego praca nie może wpływać na pracę systemu zarządzania sygnałem wizyjnym </w:t>
      </w:r>
      <w:r w:rsidR="00267690">
        <w:rPr>
          <w:rFonts w:cstheme="minorHAnsi"/>
          <w:color w:val="auto"/>
          <w:sz w:val="22"/>
          <w:szCs w:val="22"/>
        </w:rPr>
        <w:t>w </w:t>
      </w:r>
      <w:r>
        <w:rPr>
          <w:rFonts w:cstheme="minorHAnsi"/>
          <w:color w:val="auto"/>
          <w:sz w:val="22"/>
          <w:szCs w:val="22"/>
        </w:rPr>
        <w:t xml:space="preserve">postaci: możliwości odtwarzania sygnałów wizyjnych oraz przeglądania archiwum nagrań. </w:t>
      </w:r>
    </w:p>
    <w:p w14:paraId="6CC37D32" w14:textId="77777777" w:rsidR="00B12B03" w:rsidRDefault="00027291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Nowo instalowany sprzęt winien być fabrycznie nowy [produkcja z 2019 roku], kamery winny posiadać jakość HD oraz obsługiwać protokół IP [dokładna specyfikacja parametrów kamer opisana została w dalszej części opracowania]. Zamawiający opisując kamery ma na myśli: </w:t>
      </w:r>
    </w:p>
    <w:p w14:paraId="22A6D22A" w14:textId="77777777" w:rsidR="00B12B03" w:rsidRDefault="00027291">
      <w:pPr>
        <w:pStyle w:val="Default"/>
        <w:numPr>
          <w:ilvl w:val="0"/>
          <w:numId w:val="6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kamera obrotowa – kamera PTZ z możliwością sterowania, obrotową głowicą, możliwością wykonania zoomu optycznego itd.; </w:t>
      </w:r>
    </w:p>
    <w:p w14:paraId="74D9576B" w14:textId="77777777" w:rsidR="00B12B03" w:rsidRDefault="00027291">
      <w:pPr>
        <w:pStyle w:val="Default"/>
        <w:numPr>
          <w:ilvl w:val="0"/>
          <w:numId w:val="6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>kamera 360</w:t>
      </w:r>
      <w:r>
        <w:rPr>
          <w:rFonts w:cstheme="minorHAnsi"/>
          <w:color w:val="auto"/>
          <w:sz w:val="22"/>
          <w:szCs w:val="22"/>
          <w:vertAlign w:val="superscript"/>
        </w:rPr>
        <w:t>o</w:t>
      </w:r>
      <w:r>
        <w:rPr>
          <w:rFonts w:cstheme="minorHAnsi"/>
          <w:color w:val="auto"/>
          <w:sz w:val="22"/>
          <w:szCs w:val="22"/>
        </w:rPr>
        <w:t xml:space="preserve"> – kamera dookólna, tzw. „rybie oko”.</w:t>
      </w:r>
    </w:p>
    <w:p w14:paraId="50FB8C9F" w14:textId="77777777" w:rsidR="00B12B03" w:rsidRDefault="00B12B03">
      <w:pPr>
        <w:pStyle w:val="Default"/>
        <w:ind w:left="862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63ED12F3" w14:textId="0123AB11" w:rsidR="00855D19" w:rsidRDefault="00027291">
      <w:pPr>
        <w:pStyle w:val="Default"/>
        <w:jc w:val="both"/>
        <w:rPr>
          <w:rFonts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Sprzęt opisany w </w:t>
      </w:r>
      <w:r>
        <w:rPr>
          <w:rFonts w:cstheme="minorHAnsi"/>
          <w:b/>
          <w:bCs/>
          <w:color w:val="auto"/>
          <w:sz w:val="22"/>
          <w:szCs w:val="22"/>
        </w:rPr>
        <w:t>Zadani</w:t>
      </w:r>
      <w:r w:rsidR="00855D19">
        <w:rPr>
          <w:rFonts w:cstheme="minorHAnsi"/>
          <w:b/>
          <w:bCs/>
          <w:color w:val="auto"/>
          <w:sz w:val="22"/>
          <w:szCs w:val="22"/>
        </w:rPr>
        <w:t>u</w:t>
      </w:r>
      <w:r>
        <w:rPr>
          <w:rFonts w:cstheme="minorHAnsi"/>
          <w:b/>
          <w:bCs/>
          <w:color w:val="auto"/>
          <w:sz w:val="22"/>
          <w:szCs w:val="22"/>
        </w:rPr>
        <w:t xml:space="preserve"> I </w:t>
      </w:r>
      <w:r>
        <w:rPr>
          <w:rFonts w:cstheme="minorHAnsi"/>
          <w:color w:val="auto"/>
          <w:sz w:val="22"/>
          <w:szCs w:val="22"/>
        </w:rPr>
        <w:t xml:space="preserve">należy zintegrować z już istniejącym cyfrowym systemem zarządzania miejskim monitoringiem wizyjnym. Wykonawca winien dokonać konfiguracji sieciowej SMMW dla nowo włączonych urządzeń w sposób umożliwiający przesyłanie obrazu ze wszystkich kamer obrotowych i dookólnych do każdego stanowiska operatorskiego, w tym do studia Centralnego Komendy Miejskiej Policji w Gdańsku i Miejskiego Centrum Zarządzania Kryzysowego. Aktualnie sygnał wizyjny miejskiego monitoringu wizyjnego w Gdańsku zarządzany jest cyfrowo poprzez system Bosch Video Management System (BVMS) w wersji 6.5.  Oprogramowanie kamer winno być dopasowane (kompatybilne) do tego systemu, spełniając wszystkie możliwości systemu BVMS. Podczas wykonywania robót, należy przyjąć, że system może być rozbudowany do wyższych wersji oprogramowania. </w:t>
      </w:r>
    </w:p>
    <w:p w14:paraId="506651FD" w14:textId="6F763EFD" w:rsidR="00A606B8" w:rsidRPr="00A606B8" w:rsidRDefault="00A606B8">
      <w:pPr>
        <w:pStyle w:val="Default"/>
        <w:jc w:val="both"/>
        <w:rPr>
          <w:rFonts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W </w:t>
      </w:r>
      <w:r>
        <w:rPr>
          <w:rFonts w:cstheme="minorHAnsi"/>
          <w:b/>
          <w:color w:val="auto"/>
          <w:sz w:val="22"/>
          <w:szCs w:val="22"/>
        </w:rPr>
        <w:t>Zadaniu II</w:t>
      </w:r>
      <w:r>
        <w:rPr>
          <w:rFonts w:cstheme="minorHAnsi"/>
          <w:color w:val="auto"/>
          <w:sz w:val="22"/>
          <w:szCs w:val="22"/>
        </w:rPr>
        <w:t xml:space="preserve"> w węźle znajduje się już rejestrator firmy Bosch model </w:t>
      </w:r>
      <w:proofErr w:type="spellStart"/>
      <w:r>
        <w:rPr>
          <w:rFonts w:cstheme="minorHAnsi"/>
          <w:color w:val="auto"/>
          <w:sz w:val="22"/>
          <w:szCs w:val="22"/>
        </w:rPr>
        <w:t>Divar</w:t>
      </w:r>
      <w:proofErr w:type="spellEnd"/>
      <w:r>
        <w:rPr>
          <w:rFonts w:cstheme="minorHAnsi"/>
          <w:color w:val="auto"/>
          <w:sz w:val="22"/>
          <w:szCs w:val="22"/>
        </w:rPr>
        <w:t xml:space="preserve"> IP3000, którego cztery dyski (dotychczas 4x2TB) należy wymienić na nowe o pojemności </w:t>
      </w:r>
      <w:r w:rsidR="00753DF3">
        <w:rPr>
          <w:rFonts w:cstheme="minorHAnsi"/>
          <w:color w:val="auto"/>
          <w:sz w:val="22"/>
          <w:szCs w:val="22"/>
        </w:rPr>
        <w:t>4TB</w:t>
      </w:r>
      <w:r>
        <w:rPr>
          <w:rFonts w:cstheme="minorHAnsi"/>
          <w:color w:val="auto"/>
          <w:sz w:val="22"/>
          <w:szCs w:val="22"/>
        </w:rPr>
        <w:t xml:space="preserve"> celem dołączenia i archiwizacji nagrań z kamer przewidzianych w ramach niniejszego zamówienia. </w:t>
      </w:r>
    </w:p>
    <w:p w14:paraId="28A5AEC2" w14:textId="77777777" w:rsidR="00B12B03" w:rsidRDefault="00027291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>Od kamery do szafki punktu kamerowego należy zastosować dodatkowy przewód serwisowy, który pozwoli sprawdzić działanie kamery bez konieczności jej demontażu.</w:t>
      </w:r>
    </w:p>
    <w:p w14:paraId="772E0C49" w14:textId="77777777" w:rsidR="00B12B03" w:rsidRDefault="00B12B03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3C9A351F" w14:textId="77777777" w:rsidR="00B12B03" w:rsidRDefault="00027291">
      <w:pPr>
        <w:pStyle w:val="Tre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Cały sprzęt dostarczony w ramach niniejszego </w:t>
      </w:r>
      <w:proofErr w:type="spellStart"/>
      <w:r>
        <w:rPr>
          <w:rFonts w:asciiTheme="minorHAnsi" w:hAnsiTheme="minorHAnsi" w:cstheme="minorHAnsi"/>
          <w:sz w:val="22"/>
          <w:szCs w:val="22"/>
        </w:rPr>
        <w:t>zam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>ó</w:t>
      </w:r>
      <w:proofErr w:type="spellStart"/>
      <w:r>
        <w:rPr>
          <w:rFonts w:asciiTheme="minorHAnsi" w:hAnsiTheme="minorHAnsi" w:cstheme="minorHAnsi"/>
          <w:sz w:val="22"/>
          <w:szCs w:val="22"/>
        </w:rPr>
        <w:t>wienia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ma posiadać licencje współpracujące z systemem BVMS 6.5.</w:t>
      </w:r>
    </w:p>
    <w:p w14:paraId="02F4AF9F" w14:textId="08DFDB6D" w:rsidR="00B12B03" w:rsidRDefault="00027291">
      <w:pPr>
        <w:jc w:val="both"/>
        <w:rPr>
          <w:rFonts w:cstheme="minorHAnsi"/>
        </w:rPr>
      </w:pPr>
      <w:r>
        <w:rPr>
          <w:rFonts w:cstheme="minorHAnsi"/>
          <w:bCs/>
        </w:rPr>
        <w:t xml:space="preserve">System, realizowany w ramach niniejszego PFU, musi </w:t>
      </w:r>
      <w:r>
        <w:rPr>
          <w:rFonts w:cstheme="minorHAnsi"/>
        </w:rPr>
        <w:t>spełniać wymogi Ustawy z dnia 8 marca 1990 r. o samorządzie gminnym (</w:t>
      </w:r>
      <w:proofErr w:type="spellStart"/>
      <w:r>
        <w:rPr>
          <w:rFonts w:cstheme="minorHAnsi"/>
        </w:rPr>
        <w:t>t.j</w:t>
      </w:r>
      <w:proofErr w:type="spellEnd"/>
      <w:r>
        <w:rPr>
          <w:rFonts w:cstheme="minorHAnsi"/>
        </w:rPr>
        <w:t>. Dz.U. z 2019 r. poz. 506</w:t>
      </w:r>
      <w:r w:rsidR="00E229C2">
        <w:rPr>
          <w:rFonts w:cstheme="minorHAnsi"/>
        </w:rPr>
        <w:t xml:space="preserve"> z późn.zm.</w:t>
      </w:r>
      <w:r>
        <w:rPr>
          <w:rFonts w:cstheme="minorHAnsi"/>
        </w:rPr>
        <w:t xml:space="preserve">) oraz </w:t>
      </w:r>
      <w:r>
        <w:rPr>
          <w:rFonts w:eastAsia="Times New Roman" w:cstheme="minorHAnsi"/>
          <w:lang w:eastAsia="pl-PL"/>
        </w:rPr>
        <w:t>Rozporządzenie Parlamentu Europejskiego i Rady (UE) 2016/679 z dnia 27 kwietnia 2016</w:t>
      </w:r>
      <w:r w:rsidR="00E229C2">
        <w:rPr>
          <w:rFonts w:eastAsia="Times New Roman" w:cstheme="minorHAnsi"/>
          <w:lang w:eastAsia="pl-PL"/>
        </w:rPr>
        <w:t> </w:t>
      </w:r>
      <w:r>
        <w:rPr>
          <w:rFonts w:eastAsia="Times New Roman" w:cstheme="minorHAnsi"/>
          <w:lang w:eastAsia="pl-PL"/>
        </w:rPr>
        <w:t xml:space="preserve">r. w sprawie ochrony osób fizycznych w związku z przetwarzaniem danych osobowych i w sprawie swobodnego przepływu takich danych oraz uchylenia dyrektywy 95/46/WE (ogólne rozporządzenie o ochronie danych) </w:t>
      </w:r>
      <w:r w:rsidR="00E229C2">
        <w:rPr>
          <w:rFonts w:eastAsia="Times New Roman" w:cstheme="minorHAnsi"/>
          <w:lang w:eastAsia="pl-PL"/>
        </w:rPr>
        <w:t>(</w:t>
      </w:r>
      <w:r>
        <w:rPr>
          <w:rFonts w:eastAsia="Times New Roman" w:cstheme="minorHAnsi"/>
          <w:lang w:eastAsia="pl-PL"/>
        </w:rPr>
        <w:t>Dz.U.UE.L.2016.119.1</w:t>
      </w:r>
      <w:r w:rsidR="00E229C2">
        <w:rPr>
          <w:rFonts w:eastAsia="Times New Roman" w:cstheme="minorHAnsi"/>
          <w:lang w:eastAsia="pl-PL"/>
        </w:rPr>
        <w:t>)</w:t>
      </w:r>
      <w:r>
        <w:rPr>
          <w:rFonts w:eastAsia="Times New Roman" w:cstheme="minorHAnsi"/>
          <w:lang w:eastAsia="pl-PL"/>
        </w:rPr>
        <w:t xml:space="preserve"> - RODO</w:t>
      </w:r>
      <w:r>
        <w:rPr>
          <w:rFonts w:cstheme="minorHAnsi"/>
          <w:lang w:val="en-US"/>
        </w:rPr>
        <w:t xml:space="preserve">. </w:t>
      </w:r>
      <w:r>
        <w:rPr>
          <w:rFonts w:cstheme="minorHAnsi"/>
        </w:rPr>
        <w:t>W szczególności</w:t>
      </w:r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nale</w:t>
      </w:r>
      <w:r>
        <w:rPr>
          <w:rFonts w:cstheme="minorHAnsi"/>
        </w:rPr>
        <w:t>ży</w:t>
      </w:r>
      <w:proofErr w:type="spellEnd"/>
      <w:r>
        <w:rPr>
          <w:rFonts w:cstheme="minorHAnsi"/>
        </w:rPr>
        <w:t xml:space="preserve"> przewidzieć</w:t>
      </w:r>
      <w:r>
        <w:rPr>
          <w:rFonts w:cstheme="minorHAnsi"/>
          <w:lang w:val="it-IT"/>
        </w:rPr>
        <w:t>:</w:t>
      </w:r>
    </w:p>
    <w:p w14:paraId="00021393" w14:textId="77777777" w:rsidR="00B12B03" w:rsidRDefault="00027291">
      <w:pPr>
        <w:pStyle w:val="Tre"/>
        <w:widowControl/>
        <w:numPr>
          <w:ilvl w:val="0"/>
          <w:numId w:val="7"/>
        </w:numPr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zabezpieczenie przetwarzanych danych w </w:t>
      </w:r>
      <w:proofErr w:type="spellStart"/>
      <w:r>
        <w:rPr>
          <w:rFonts w:asciiTheme="minorHAnsi" w:hAnsiTheme="minorHAnsi" w:cstheme="minorHAnsi"/>
          <w:sz w:val="22"/>
          <w:szCs w:val="22"/>
        </w:rPr>
        <w:t>spos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>ó</w:t>
      </w:r>
      <w:r>
        <w:rPr>
          <w:rFonts w:asciiTheme="minorHAnsi" w:hAnsiTheme="minorHAnsi" w:cstheme="minorHAnsi"/>
          <w:sz w:val="22"/>
          <w:szCs w:val="22"/>
        </w:rPr>
        <w:t>b uniemożliwiający ich utratę (danych) lub bezprawne rozpowszechnianie, a także uniemożliwienie dostępu do danych osobom nieuprawnionym;</w:t>
      </w:r>
    </w:p>
    <w:p w14:paraId="6AB59358" w14:textId="77777777" w:rsidR="00B12B03" w:rsidRDefault="00027291">
      <w:pPr>
        <w:pStyle w:val="Tre"/>
        <w:widowControl/>
        <w:numPr>
          <w:ilvl w:val="0"/>
          <w:numId w:val="7"/>
        </w:numPr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wprowadzenie maskowania stref prywatności w kamerach;</w:t>
      </w:r>
    </w:p>
    <w:p w14:paraId="52E2767F" w14:textId="77777777" w:rsidR="00B12B03" w:rsidRDefault="00027291">
      <w:pPr>
        <w:pStyle w:val="Tre"/>
        <w:widowControl/>
        <w:numPr>
          <w:ilvl w:val="0"/>
          <w:numId w:val="7"/>
        </w:numPr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oznaczenie w </w:t>
      </w:r>
      <w:proofErr w:type="spellStart"/>
      <w:r>
        <w:rPr>
          <w:rFonts w:asciiTheme="minorHAnsi" w:hAnsiTheme="minorHAnsi" w:cstheme="minorHAnsi"/>
          <w:sz w:val="22"/>
          <w:szCs w:val="22"/>
        </w:rPr>
        <w:t>spos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>ó</w:t>
      </w:r>
      <w:r>
        <w:rPr>
          <w:rFonts w:asciiTheme="minorHAnsi" w:hAnsiTheme="minorHAnsi" w:cstheme="minorHAnsi"/>
          <w:sz w:val="22"/>
          <w:szCs w:val="22"/>
        </w:rPr>
        <w:t>b widoczny i czytelny informacją o monitoringu.</w:t>
      </w:r>
    </w:p>
    <w:p w14:paraId="54E8C5E5" w14:textId="77777777" w:rsidR="00B12B03" w:rsidRDefault="00B12B03">
      <w:pPr>
        <w:pStyle w:val="Tre"/>
        <w:widowControl/>
        <w:ind w:left="567"/>
        <w:jc w:val="both"/>
        <w:rPr>
          <w:rFonts w:asciiTheme="minorHAnsi" w:hAnsiTheme="minorHAnsi" w:cstheme="minorHAnsi"/>
          <w:sz w:val="22"/>
          <w:szCs w:val="22"/>
        </w:rPr>
      </w:pPr>
    </w:p>
    <w:p w14:paraId="00FCC148" w14:textId="77777777" w:rsidR="00B12B03" w:rsidRDefault="00027291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bCs/>
          <w:color w:val="auto"/>
          <w:sz w:val="22"/>
          <w:szCs w:val="22"/>
        </w:rPr>
        <w:t xml:space="preserve">Niniejsze opracowanie stanowi opis wymagań, jakie Zamawiający przedstawia Wykonawcy - nie jest to dokumentacja projektowa. Wykonawca na etapie inwestycji może zastosować inne rozwiązania, niż te zaproponowane przez Zamawiającego, jednak wszystkie propozycje ujęte w Projektach Budowlanych, Wykonawczych i Technicznych podlegają uzgodnieniu z Zamawiającym i wymagają szczegółowego uzasadnienia. </w:t>
      </w:r>
    </w:p>
    <w:p w14:paraId="7B8F8786" w14:textId="77777777" w:rsidR="00B12B03" w:rsidRDefault="00B12B03">
      <w:pPr>
        <w:pStyle w:val="Tre"/>
        <w:widowControl/>
        <w:jc w:val="both"/>
        <w:rPr>
          <w:rFonts w:asciiTheme="minorHAnsi" w:hAnsiTheme="minorHAnsi" w:cstheme="minorHAnsi"/>
          <w:sz w:val="22"/>
          <w:szCs w:val="22"/>
        </w:rPr>
      </w:pPr>
    </w:p>
    <w:p w14:paraId="4C4F0B81" w14:textId="77777777" w:rsidR="00B12B03" w:rsidRDefault="00027291">
      <w:pPr>
        <w:pStyle w:val="Default"/>
        <w:jc w:val="both"/>
        <w:rPr>
          <w:rFonts w:asciiTheme="minorHAnsi" w:hAnsiTheme="minorHAnsi" w:cstheme="minorHAnsi"/>
          <w:color w:val="auto"/>
        </w:rPr>
      </w:pPr>
      <w:r>
        <w:br w:type="page"/>
      </w:r>
    </w:p>
    <w:p w14:paraId="0F792191" w14:textId="77777777" w:rsidR="00B12B03" w:rsidRDefault="00027291">
      <w:pPr>
        <w:pStyle w:val="Default"/>
        <w:jc w:val="both"/>
        <w:rPr>
          <w:rFonts w:asciiTheme="minorHAnsi" w:hAnsiTheme="minorHAnsi" w:cstheme="minorHAnsi"/>
          <w:color w:val="auto"/>
        </w:rPr>
      </w:pPr>
      <w:r>
        <w:rPr>
          <w:rFonts w:cstheme="minorHAnsi"/>
          <w:b/>
          <w:bCs/>
          <w:color w:val="auto"/>
        </w:rPr>
        <w:lastRenderedPageBreak/>
        <w:t xml:space="preserve">2. Legenda grafik poglądowych </w:t>
      </w:r>
    </w:p>
    <w:p w14:paraId="35097904" w14:textId="77777777" w:rsidR="00B12B03" w:rsidRDefault="00027291">
      <w:pPr>
        <w:pStyle w:val="Default"/>
        <w:ind w:left="1560"/>
        <w:jc w:val="both"/>
        <w:rPr>
          <w:rFonts w:asciiTheme="minorHAnsi" w:hAnsiTheme="minorHAnsi" w:cstheme="minorHAnsi"/>
          <w:color w:val="auto"/>
          <w:sz w:val="23"/>
          <w:szCs w:val="23"/>
        </w:rPr>
      </w:pPr>
      <w:r>
        <w:rPr>
          <w:rFonts w:cstheme="minorHAnsi"/>
          <w:noProof/>
          <w:color w:val="auto"/>
          <w:sz w:val="23"/>
          <w:szCs w:val="23"/>
          <w:lang w:eastAsia="pl-PL"/>
        </w:rPr>
        <mc:AlternateContent>
          <mc:Choice Requires="wps">
            <w:drawing>
              <wp:anchor distT="0" distB="0" distL="0" distR="0" simplePos="0" relativeHeight="23" behindDoc="0" locked="0" layoutInCell="1" allowOverlap="1" wp14:anchorId="6651C31C" wp14:editId="69B6FE22">
                <wp:simplePos x="0" y="0"/>
                <wp:positionH relativeFrom="column">
                  <wp:posOffset>514350</wp:posOffset>
                </wp:positionH>
                <wp:positionV relativeFrom="paragraph">
                  <wp:posOffset>101600</wp:posOffset>
                </wp:positionV>
                <wp:extent cx="286385" cy="286385"/>
                <wp:effectExtent l="0" t="0" r="19050" b="19050"/>
                <wp:wrapNone/>
                <wp:docPr id="2" name="Ow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40" cy="2858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oval id="shape_0" ID="Owal 29" fillcolor="red" stroked="t" style="position:absolute;margin-left:40.5pt;margin-top:8pt;width:22.45pt;height:22.45pt" wp14:anchorId="0B39EE62">
                <w10:wrap type="none"/>
                <v:fill o:detectmouseclick="t" type="solid" color2="aqua"/>
                <v:stroke color="red" weight="12600" joinstyle="miter" endcap="flat"/>
              </v:oval>
            </w:pict>
          </mc:Fallback>
        </mc:AlternateContent>
      </w:r>
    </w:p>
    <w:p w14:paraId="477450EA" w14:textId="77777777" w:rsidR="00B12B03" w:rsidRDefault="00027291">
      <w:pPr>
        <w:pStyle w:val="Default"/>
        <w:ind w:left="1560"/>
        <w:jc w:val="both"/>
        <w:rPr>
          <w:rFonts w:asciiTheme="minorHAnsi" w:hAnsiTheme="minorHAnsi" w:cstheme="minorHAnsi"/>
          <w:color w:val="auto"/>
          <w:sz w:val="23"/>
          <w:szCs w:val="23"/>
        </w:rPr>
      </w:pPr>
      <w:r>
        <w:rPr>
          <w:rFonts w:cstheme="minorHAnsi"/>
          <w:color w:val="auto"/>
          <w:sz w:val="23"/>
          <w:szCs w:val="23"/>
        </w:rPr>
        <w:t>- projektowana lokalizacja kamery obrotowej</w:t>
      </w:r>
    </w:p>
    <w:p w14:paraId="5450FF44" w14:textId="77777777" w:rsidR="00B12B03" w:rsidRDefault="00B12B03">
      <w:pPr>
        <w:pStyle w:val="Default"/>
        <w:ind w:left="1560"/>
        <w:jc w:val="both"/>
        <w:rPr>
          <w:rFonts w:asciiTheme="minorHAnsi" w:hAnsiTheme="minorHAnsi" w:cstheme="minorHAnsi"/>
          <w:color w:val="auto"/>
          <w:sz w:val="23"/>
          <w:szCs w:val="23"/>
        </w:rPr>
      </w:pPr>
    </w:p>
    <w:p w14:paraId="425DC0E0" w14:textId="77777777" w:rsidR="00B12B03" w:rsidRDefault="00027291">
      <w:pPr>
        <w:pStyle w:val="Default"/>
        <w:ind w:left="1560"/>
        <w:jc w:val="both"/>
        <w:rPr>
          <w:rFonts w:asciiTheme="minorHAnsi" w:hAnsiTheme="minorHAnsi" w:cstheme="minorHAnsi"/>
          <w:color w:val="auto"/>
          <w:sz w:val="23"/>
          <w:szCs w:val="23"/>
        </w:rPr>
      </w:pPr>
      <w:r>
        <w:rPr>
          <w:rFonts w:cstheme="minorHAnsi"/>
          <w:noProof/>
          <w:color w:val="auto"/>
          <w:sz w:val="23"/>
          <w:szCs w:val="23"/>
          <w:lang w:eastAsia="pl-PL"/>
        </w:rPr>
        <mc:AlternateContent>
          <mc:Choice Requires="wps">
            <w:drawing>
              <wp:anchor distT="0" distB="0" distL="0" distR="0" simplePos="0" relativeHeight="24" behindDoc="0" locked="0" layoutInCell="1" allowOverlap="1" wp14:anchorId="2C404CF2" wp14:editId="39D4BDA6">
                <wp:simplePos x="0" y="0"/>
                <wp:positionH relativeFrom="column">
                  <wp:posOffset>511810</wp:posOffset>
                </wp:positionH>
                <wp:positionV relativeFrom="paragraph">
                  <wp:posOffset>136525</wp:posOffset>
                </wp:positionV>
                <wp:extent cx="292735" cy="287020"/>
                <wp:effectExtent l="0" t="0" r="12700" b="19050"/>
                <wp:wrapNone/>
                <wp:docPr id="3" name="Pierścień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960" cy="286560"/>
                        </a:xfrm>
                        <a:prstGeom prst="donut">
                          <a:avLst>
                            <a:gd name="adj" fmla="val 8401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id="shapetype_23" coordsize="21600,21600" o:spt="23" adj="5400" path="m,10800qy@9@10qx@11@12qy@13@14qx@15@16xm@0,10800qy@17@18qx@19@20qy@21@22qx@23@24xe">
                <v:stroke joinstyle="miter"/>
                <v:formulas>
                  <v:f eqn="val #0"/>
                  <v:f eqn="sum 10800 0 @0"/>
                  <v:f eqn="sumangle 0 45 0"/>
                  <v:f eqn="cos 10800 @2"/>
                  <v:f eqn="sin 10800 @2"/>
                  <v:f eqn="sum 10800 0 @3"/>
                  <v:f eqn="sum 10800 @3 0"/>
                  <v:f eqn="sum 10800 0 @4"/>
                  <v:f eqn="sum 10800 @4 0"/>
                  <v:f eqn="sum 10800 0 0"/>
                  <v:f eqn="sum 0 10800 10800"/>
                  <v:f eqn="sum 10800 @9 0"/>
                  <v:f eqn="sum 10800 @10 0"/>
                  <v:f eqn="sum 0 @11 10800"/>
                  <v:f eqn="sum 10800 @12 0"/>
                  <v:f eqn="sum 0 @13 10800"/>
                  <v:f eqn="sum 0 @14 10800"/>
                  <v:f eqn="sum @1 @0 0"/>
                  <v:f eqn="sum @1 10800 0"/>
                  <v:f eqn="sum @1 @17 0"/>
                  <v:f eqn="sum 0 @18 @1"/>
                  <v:f eqn="sum 0 @19 @1"/>
                  <v:f eqn="sum 0 @20 @1"/>
                  <v:f eqn="sum 0 @21 @1"/>
                  <v:f eqn="sum @1 @22 0"/>
                </v:formulas>
                <v:path gradientshapeok="t" o:connecttype="rect" textboxrect="@5,@7,@6,@8"/>
                <v:handles>
                  <v:h position="@0,10800"/>
                </v:handles>
              </v:shapetype>
              <v:shape id="shape_0" ID="Pierścień 22" fillcolor="red" stroked="t" style="position:absolute;margin-left:40.3pt;margin-top:10.75pt;width:22.95pt;height:22.5pt" type="shapetype_23">
                <w10:wrap type="none"/>
                <v:fill o:detectmouseclick="t" type="solid" color2="aqua"/>
                <v:stroke color="red" weight="12600" joinstyle="miter" endcap="flat"/>
              </v:shape>
            </w:pict>
          </mc:Fallback>
        </mc:AlternateContent>
      </w:r>
    </w:p>
    <w:p w14:paraId="21BD1DCE" w14:textId="77777777" w:rsidR="00B12B03" w:rsidRDefault="00027291">
      <w:pPr>
        <w:pStyle w:val="Default"/>
        <w:ind w:left="1560"/>
        <w:jc w:val="both"/>
        <w:rPr>
          <w:rFonts w:asciiTheme="minorHAnsi" w:hAnsiTheme="minorHAnsi" w:cstheme="minorHAnsi"/>
          <w:color w:val="auto"/>
          <w:sz w:val="23"/>
          <w:szCs w:val="23"/>
          <w:vertAlign w:val="superscript"/>
        </w:rPr>
      </w:pPr>
      <w:r>
        <w:rPr>
          <w:rFonts w:cstheme="minorHAnsi"/>
          <w:color w:val="auto"/>
          <w:sz w:val="23"/>
          <w:szCs w:val="23"/>
        </w:rPr>
        <w:t>- projektowana lokalizacja kamery 360</w:t>
      </w:r>
      <w:r>
        <w:rPr>
          <w:rFonts w:cstheme="minorHAnsi"/>
          <w:color w:val="auto"/>
          <w:sz w:val="23"/>
          <w:szCs w:val="23"/>
          <w:vertAlign w:val="superscript"/>
        </w:rPr>
        <w:t>o</w:t>
      </w:r>
    </w:p>
    <w:p w14:paraId="6F2D25CD" w14:textId="77777777" w:rsidR="00B12B03" w:rsidRDefault="00B12B03">
      <w:pPr>
        <w:pStyle w:val="Default"/>
        <w:ind w:left="1560"/>
        <w:jc w:val="both"/>
        <w:rPr>
          <w:rFonts w:asciiTheme="minorHAnsi" w:hAnsiTheme="minorHAnsi" w:cstheme="minorHAnsi"/>
          <w:color w:val="auto"/>
          <w:sz w:val="23"/>
          <w:szCs w:val="23"/>
        </w:rPr>
      </w:pPr>
    </w:p>
    <w:p w14:paraId="32100BA1" w14:textId="77777777" w:rsidR="00B12B03" w:rsidRDefault="00B12B03">
      <w:pPr>
        <w:pStyle w:val="Default"/>
        <w:ind w:left="1560"/>
        <w:jc w:val="both"/>
        <w:rPr>
          <w:rFonts w:asciiTheme="minorHAnsi" w:hAnsiTheme="minorHAnsi" w:cstheme="minorHAnsi"/>
          <w:color w:val="auto"/>
          <w:sz w:val="23"/>
          <w:szCs w:val="23"/>
        </w:rPr>
      </w:pPr>
    </w:p>
    <w:p w14:paraId="2C9AF788" w14:textId="77777777" w:rsidR="00B12B03" w:rsidRDefault="00027291">
      <w:pPr>
        <w:pStyle w:val="Default"/>
        <w:ind w:left="1560"/>
        <w:jc w:val="both"/>
        <w:rPr>
          <w:rFonts w:asciiTheme="minorHAnsi" w:hAnsiTheme="minorHAnsi" w:cstheme="minorHAnsi"/>
          <w:color w:val="auto"/>
          <w:sz w:val="23"/>
          <w:szCs w:val="2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7" behindDoc="0" locked="0" layoutInCell="1" allowOverlap="1" wp14:anchorId="317C6C10" wp14:editId="0D4A64BA">
                <wp:simplePos x="0" y="0"/>
                <wp:positionH relativeFrom="column">
                  <wp:posOffset>501015</wp:posOffset>
                </wp:positionH>
                <wp:positionV relativeFrom="paragraph">
                  <wp:posOffset>21590</wp:posOffset>
                </wp:positionV>
                <wp:extent cx="339090" cy="295275"/>
                <wp:effectExtent l="19050" t="19050" r="42545" b="10795"/>
                <wp:wrapNone/>
                <wp:docPr id="4" name="Trójkąt równoramienny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00" cy="2944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id="shapetype_5" coordsize="21600,21600" o:spt="5" adj="10800" path="m,21600l@0,l21600,21600xe">
                <v:stroke joinstyle="miter"/>
                <v:formulas>
                  <v:f eqn="val #0"/>
                  <v:f eqn="prod 1 @0 2"/>
                  <v:f eqn="sum @1 10800 0"/>
                </v:formulas>
                <v:path gradientshapeok="t" o:connecttype="rect" textboxrect="@1,10800,@2,21600"/>
                <v:handles>
                  <v:h position="@0,0"/>
                </v:handles>
              </v:shapetype>
              <v:shape id="shape_0" ID="Trójkąt równoramienny 35" fillcolor="red" stroked="t" style="position:absolute;margin-left:39.45pt;margin-top:1.7pt;width:26.6pt;height:23.15pt" type="shapetype_5">
                <w10:wrap type="none"/>
                <v:fill o:detectmouseclick="t" type="solid" color2="aqua"/>
                <v:stroke color="red" weight="12600" joinstyle="miter" endcap="flat"/>
              </v:shape>
            </w:pict>
          </mc:Fallback>
        </mc:AlternateContent>
      </w:r>
      <w:r>
        <w:rPr>
          <w:rFonts w:cstheme="minorHAnsi"/>
          <w:color w:val="auto"/>
          <w:sz w:val="23"/>
          <w:szCs w:val="23"/>
        </w:rPr>
        <w:t>- istniejąca szafka/złącze SMMW</w:t>
      </w:r>
    </w:p>
    <w:p w14:paraId="5016E04A" w14:textId="77777777" w:rsidR="00B12B03" w:rsidRDefault="00B12B03">
      <w:pPr>
        <w:pStyle w:val="Default"/>
        <w:ind w:left="1560"/>
        <w:jc w:val="both"/>
        <w:rPr>
          <w:rFonts w:asciiTheme="minorHAnsi" w:hAnsiTheme="minorHAnsi" w:cstheme="minorHAnsi"/>
          <w:color w:val="auto"/>
          <w:sz w:val="23"/>
          <w:szCs w:val="23"/>
        </w:rPr>
      </w:pPr>
    </w:p>
    <w:p w14:paraId="18A76674" w14:textId="77777777" w:rsidR="00B12B03" w:rsidRDefault="00B12B03">
      <w:pPr>
        <w:pStyle w:val="Default"/>
        <w:ind w:left="1560"/>
        <w:jc w:val="both"/>
        <w:rPr>
          <w:rFonts w:asciiTheme="minorHAnsi" w:hAnsiTheme="minorHAnsi" w:cstheme="minorHAnsi"/>
          <w:color w:val="auto"/>
          <w:sz w:val="23"/>
          <w:szCs w:val="23"/>
        </w:rPr>
      </w:pPr>
    </w:p>
    <w:p w14:paraId="6912355F" w14:textId="1B397C17" w:rsidR="00B12B03" w:rsidRDefault="00267690">
      <w:pPr>
        <w:pStyle w:val="Default"/>
        <w:ind w:left="1560"/>
        <w:jc w:val="both"/>
        <w:rPr>
          <w:rFonts w:asciiTheme="minorHAnsi" w:hAnsiTheme="minorHAnsi" w:cstheme="minorHAnsi"/>
          <w:color w:val="auto"/>
          <w:sz w:val="23"/>
          <w:szCs w:val="23"/>
        </w:rPr>
      </w:pPr>
      <w:r>
        <w:rPr>
          <w:rFonts w:cstheme="minorHAnsi"/>
          <w:noProof/>
          <w:color w:val="auto"/>
          <w:sz w:val="23"/>
          <w:szCs w:val="23"/>
          <w:lang w:eastAsia="pl-PL"/>
        </w:rPr>
        <mc:AlternateContent>
          <mc:Choice Requires="wps">
            <w:drawing>
              <wp:anchor distT="0" distB="0" distL="0" distR="0" simplePos="0" relativeHeight="20" behindDoc="0" locked="0" layoutInCell="1" allowOverlap="1" wp14:anchorId="6C4EC310" wp14:editId="249E20C5">
                <wp:simplePos x="0" y="0"/>
                <wp:positionH relativeFrom="column">
                  <wp:posOffset>-57177</wp:posOffset>
                </wp:positionH>
                <wp:positionV relativeFrom="paragraph">
                  <wp:posOffset>32468</wp:posOffset>
                </wp:positionV>
                <wp:extent cx="934085" cy="67310"/>
                <wp:effectExtent l="19050" t="19050" r="19050" b="28575"/>
                <wp:wrapNone/>
                <wp:docPr id="6" name="Łącznik prosty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4085" cy="67310"/>
                        </a:xfrm>
                        <a:prstGeom prst="line">
                          <a:avLst/>
                        </a:prstGeom>
                        <a:ln w="4428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024337F5" id="Łącznik prosty 26" o:spid="_x0000_s1026" style="position:absolute;z-index: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.5pt,2.55pt" to="69.0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" strokecolor="#0070c0" strokeweight="1.23mm">
                <v:stroke joinstyle="miter"/>
              </v:line>
            </w:pict>
          </mc:Fallback>
        </mc:AlternateContent>
      </w:r>
      <w:r w:rsidR="00027291">
        <w:rPr>
          <w:rFonts w:cstheme="minorHAnsi"/>
          <w:color w:val="auto"/>
          <w:sz w:val="23"/>
          <w:szCs w:val="23"/>
        </w:rPr>
        <w:t xml:space="preserve">- </w:t>
      </w:r>
      <w:r>
        <w:rPr>
          <w:rFonts w:cstheme="minorHAnsi"/>
          <w:color w:val="auto"/>
          <w:sz w:val="23"/>
          <w:szCs w:val="23"/>
        </w:rPr>
        <w:t xml:space="preserve">istniejąca kanalizacja teletechniczna </w:t>
      </w:r>
    </w:p>
    <w:p w14:paraId="7A96776B" w14:textId="77777777" w:rsidR="00B12B03" w:rsidRDefault="00B12B03">
      <w:pPr>
        <w:pStyle w:val="Default"/>
        <w:ind w:left="1560"/>
        <w:jc w:val="both"/>
        <w:rPr>
          <w:rFonts w:asciiTheme="minorHAnsi" w:hAnsiTheme="minorHAnsi" w:cstheme="minorHAnsi"/>
          <w:color w:val="auto"/>
          <w:sz w:val="23"/>
          <w:szCs w:val="23"/>
        </w:rPr>
      </w:pPr>
    </w:p>
    <w:p w14:paraId="79703203" w14:textId="77777777" w:rsidR="00B12B03" w:rsidRDefault="00267690">
      <w:pPr>
        <w:pStyle w:val="Default"/>
        <w:ind w:left="1560"/>
        <w:jc w:val="both"/>
        <w:rPr>
          <w:rFonts w:asciiTheme="minorHAnsi" w:hAnsiTheme="minorHAnsi" w:cstheme="minorHAnsi"/>
          <w:color w:val="auto"/>
          <w:sz w:val="23"/>
          <w:szCs w:val="23"/>
        </w:rPr>
      </w:pPr>
      <w:r>
        <w:rPr>
          <w:rFonts w:cstheme="minorHAnsi"/>
          <w:noProof/>
          <w:color w:val="auto"/>
          <w:sz w:val="23"/>
          <w:szCs w:val="23"/>
          <w:lang w:eastAsia="pl-PL"/>
        </w:rPr>
        <mc:AlternateContent>
          <mc:Choice Requires="wps">
            <w:drawing>
              <wp:anchor distT="0" distB="0" distL="0" distR="0" simplePos="0" relativeHeight="22" behindDoc="0" locked="0" layoutInCell="1" allowOverlap="1" wp14:anchorId="374D1DCD" wp14:editId="247D0C54">
                <wp:simplePos x="0" y="0"/>
                <wp:positionH relativeFrom="column">
                  <wp:posOffset>-69491</wp:posOffset>
                </wp:positionH>
                <wp:positionV relativeFrom="paragraph">
                  <wp:posOffset>205326</wp:posOffset>
                </wp:positionV>
                <wp:extent cx="934085" cy="67310"/>
                <wp:effectExtent l="19050" t="19050" r="19050" b="28575"/>
                <wp:wrapNone/>
                <wp:docPr id="5" name="Łącznik prost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4085" cy="67310"/>
                        </a:xfrm>
                        <a:prstGeom prst="line">
                          <a:avLst/>
                        </a:prstGeom>
                        <a:ln w="4428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5B2ED5CD" id="Łącznik prosty 28" o:spid="_x0000_s1026" style="position:absolute;z-index:2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5.45pt,16.15pt" to="68.1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" strokecolor="#ed7d31 [3205]" strokeweight="1.23mm">
                <v:stroke joinstyle="miter"/>
              </v:line>
            </w:pict>
          </mc:Fallback>
        </mc:AlternateContent>
      </w:r>
    </w:p>
    <w:p w14:paraId="603B9DE4" w14:textId="075A4BFC" w:rsidR="00B12B03" w:rsidRDefault="00027291">
      <w:pPr>
        <w:pStyle w:val="Default"/>
        <w:ind w:left="1560"/>
        <w:jc w:val="both"/>
        <w:rPr>
          <w:rFonts w:asciiTheme="minorHAnsi" w:hAnsiTheme="minorHAnsi" w:cstheme="minorHAnsi"/>
          <w:color w:val="auto"/>
          <w:sz w:val="23"/>
          <w:szCs w:val="23"/>
        </w:rPr>
      </w:pPr>
      <w:r>
        <w:rPr>
          <w:rFonts w:cstheme="minorHAnsi"/>
          <w:color w:val="auto"/>
          <w:sz w:val="23"/>
          <w:szCs w:val="23"/>
        </w:rPr>
        <w:t xml:space="preserve">- </w:t>
      </w:r>
      <w:r w:rsidR="00267690">
        <w:rPr>
          <w:rFonts w:cstheme="minorHAnsi"/>
          <w:color w:val="auto"/>
          <w:sz w:val="23"/>
          <w:szCs w:val="23"/>
        </w:rPr>
        <w:t>projektowana trasa przebiegu budowanej kanalizacji</w:t>
      </w:r>
    </w:p>
    <w:p w14:paraId="6A2516F5" w14:textId="77777777" w:rsidR="00B12B03" w:rsidRDefault="00B12B03">
      <w:pPr>
        <w:pStyle w:val="Default"/>
        <w:ind w:left="1560"/>
        <w:jc w:val="both"/>
        <w:rPr>
          <w:rFonts w:asciiTheme="minorHAnsi" w:hAnsiTheme="minorHAnsi" w:cstheme="minorHAnsi"/>
          <w:color w:val="auto"/>
          <w:sz w:val="23"/>
          <w:szCs w:val="23"/>
        </w:rPr>
      </w:pPr>
    </w:p>
    <w:p w14:paraId="2BEE9AC2" w14:textId="77777777" w:rsidR="00B12B03" w:rsidRDefault="00027291">
      <w:pPr>
        <w:pStyle w:val="Default"/>
        <w:ind w:left="1560"/>
        <w:jc w:val="both"/>
        <w:rPr>
          <w:rFonts w:asciiTheme="minorHAnsi" w:hAnsiTheme="minorHAnsi" w:cstheme="minorHAnsi"/>
          <w:color w:val="auto"/>
          <w:sz w:val="23"/>
          <w:szCs w:val="23"/>
        </w:rPr>
      </w:pPr>
      <w:r>
        <w:rPr>
          <w:rFonts w:cstheme="minorHAnsi"/>
          <w:noProof/>
          <w:color w:val="auto"/>
          <w:sz w:val="23"/>
          <w:szCs w:val="23"/>
          <w:lang w:eastAsia="pl-PL"/>
        </w:rPr>
        <mc:AlternateContent>
          <mc:Choice Requires="wps">
            <w:drawing>
              <wp:anchor distT="0" distB="0" distL="0" distR="0" simplePos="0" relativeHeight="21" behindDoc="0" locked="0" layoutInCell="1" allowOverlap="1" wp14:anchorId="34AE6300" wp14:editId="2118D689">
                <wp:simplePos x="0" y="0"/>
                <wp:positionH relativeFrom="column">
                  <wp:posOffset>-97790</wp:posOffset>
                </wp:positionH>
                <wp:positionV relativeFrom="paragraph">
                  <wp:posOffset>247015</wp:posOffset>
                </wp:positionV>
                <wp:extent cx="934085" cy="67310"/>
                <wp:effectExtent l="19050" t="19050" r="19050" b="28575"/>
                <wp:wrapNone/>
                <wp:docPr id="7" name="Łącznik prosty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80" cy="66600"/>
                        </a:xfrm>
                        <a:prstGeom prst="line">
                          <a:avLst/>
                        </a:prstGeom>
                        <a:ln w="4428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id="shape_0" from="-7.8pt,16.85pt" to="65.65pt,22.05pt" ID="Łącznik prosty 27" stroked="t" style="position:absolute" wp14:anchorId="4CC889CD">
                <v:stroke color="yellow" weight="44280" joinstyle="miter" endcap="flat"/>
                <v:fill o:detectmouseclick="t" on="false"/>
              </v:line>
            </w:pict>
          </mc:Fallback>
        </mc:AlternateContent>
      </w:r>
    </w:p>
    <w:p w14:paraId="7BB3D193" w14:textId="77777777" w:rsidR="00B12B03" w:rsidRDefault="00027291">
      <w:pPr>
        <w:pStyle w:val="Default"/>
        <w:ind w:left="1560"/>
        <w:jc w:val="both"/>
        <w:rPr>
          <w:rFonts w:asciiTheme="minorHAnsi" w:hAnsiTheme="minorHAnsi" w:cstheme="minorHAnsi"/>
          <w:color w:val="auto"/>
          <w:sz w:val="23"/>
          <w:szCs w:val="23"/>
        </w:rPr>
      </w:pPr>
      <w:r>
        <w:rPr>
          <w:rFonts w:cstheme="minorHAnsi"/>
          <w:color w:val="auto"/>
          <w:sz w:val="23"/>
          <w:szCs w:val="23"/>
        </w:rPr>
        <w:t xml:space="preserve">- projektowana trasa instalowanego światłowodu </w:t>
      </w:r>
    </w:p>
    <w:p w14:paraId="3C7BF115" w14:textId="77777777" w:rsidR="00B12B03" w:rsidRDefault="00027291">
      <w:pPr>
        <w:pStyle w:val="Default"/>
        <w:ind w:left="1560"/>
        <w:jc w:val="both"/>
        <w:rPr>
          <w:rFonts w:asciiTheme="minorHAnsi" w:hAnsiTheme="minorHAnsi" w:cstheme="minorHAnsi"/>
          <w:color w:val="auto"/>
          <w:sz w:val="23"/>
          <w:szCs w:val="23"/>
        </w:rPr>
      </w:pPr>
      <w:r>
        <w:br w:type="page"/>
      </w:r>
    </w:p>
    <w:p w14:paraId="79DC960E" w14:textId="77777777" w:rsidR="00B12B03" w:rsidRDefault="00027291">
      <w:pPr>
        <w:pStyle w:val="Default"/>
        <w:jc w:val="both"/>
        <w:rPr>
          <w:rFonts w:asciiTheme="minorHAnsi" w:hAnsiTheme="minorHAnsi" w:cstheme="minorHAnsi"/>
          <w:b/>
          <w:bCs/>
          <w:color w:val="auto"/>
        </w:rPr>
      </w:pPr>
      <w:r>
        <w:rPr>
          <w:rFonts w:cstheme="minorHAnsi"/>
          <w:b/>
          <w:bCs/>
          <w:color w:val="auto"/>
        </w:rPr>
        <w:lastRenderedPageBreak/>
        <w:t xml:space="preserve">3. Przedmiot i zakres prac budowlanych i instalacyjnych </w:t>
      </w:r>
    </w:p>
    <w:p w14:paraId="1E7598B7" w14:textId="77777777" w:rsidR="00B12B03" w:rsidRDefault="00B12B03">
      <w:pPr>
        <w:spacing w:after="0" w:line="240" w:lineRule="auto"/>
        <w:jc w:val="both"/>
        <w:rPr>
          <w:rFonts w:cstheme="minorHAnsi"/>
        </w:rPr>
      </w:pPr>
    </w:p>
    <w:p w14:paraId="20706140" w14:textId="77777777" w:rsidR="00B12B03" w:rsidRDefault="00027291">
      <w:pPr>
        <w:pStyle w:val="Default"/>
        <w:jc w:val="both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</w:pPr>
      <w:r>
        <w:rPr>
          <w:rFonts w:cstheme="minorHAnsi"/>
          <w:b/>
          <w:bCs/>
          <w:i/>
          <w:iCs/>
          <w:color w:val="auto"/>
          <w:sz w:val="22"/>
          <w:szCs w:val="22"/>
        </w:rPr>
        <w:t>3.1. Zadanie I – Dzielnica Brzeźno</w:t>
      </w:r>
    </w:p>
    <w:p w14:paraId="124F93A4" w14:textId="77777777" w:rsidR="00B12B03" w:rsidRDefault="00B12B03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11DFC7AF" w14:textId="77777777" w:rsidR="00B12B03" w:rsidRDefault="00027291">
      <w:pPr>
        <w:pStyle w:val="Default"/>
        <w:numPr>
          <w:ilvl w:val="0"/>
          <w:numId w:val="8"/>
        </w:numPr>
        <w:ind w:left="567" w:hanging="283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cstheme="minorHAnsi"/>
          <w:b/>
          <w:bCs/>
          <w:color w:val="auto"/>
          <w:sz w:val="22"/>
          <w:szCs w:val="22"/>
        </w:rPr>
        <w:t xml:space="preserve">Zaprojektowanie i wybudowanie infrastruktury monitoringu </w:t>
      </w:r>
    </w:p>
    <w:p w14:paraId="50FC3487" w14:textId="77777777" w:rsidR="00B12B03" w:rsidRDefault="00B12B03">
      <w:pPr>
        <w:pStyle w:val="Default"/>
        <w:ind w:left="72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76780278" w14:textId="77777777" w:rsidR="00B12B03" w:rsidRDefault="00027291">
      <w:pPr>
        <w:pStyle w:val="Default"/>
        <w:ind w:left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Zamawiający przewiduje budowę przyłącza kanalizacji teletechnicznej 40 mm od istniejącej kanalizacji </w:t>
      </w:r>
      <w:proofErr w:type="spellStart"/>
      <w:r>
        <w:rPr>
          <w:rFonts w:cstheme="minorHAnsi"/>
          <w:color w:val="auto"/>
          <w:sz w:val="22"/>
          <w:szCs w:val="22"/>
        </w:rPr>
        <w:t>GZDiZ-Tristar</w:t>
      </w:r>
      <w:proofErr w:type="spellEnd"/>
      <w:r>
        <w:rPr>
          <w:rFonts w:cstheme="minorHAnsi"/>
          <w:color w:val="auto"/>
          <w:sz w:val="22"/>
          <w:szCs w:val="22"/>
        </w:rPr>
        <w:t xml:space="preserve"> (w której umieszczony jest kabel światłowodowy </w:t>
      </w:r>
      <w:proofErr w:type="spellStart"/>
      <w:r>
        <w:rPr>
          <w:rFonts w:cstheme="minorHAnsi"/>
          <w:color w:val="auto"/>
          <w:sz w:val="22"/>
          <w:szCs w:val="22"/>
        </w:rPr>
        <w:t>WBiZK</w:t>
      </w:r>
      <w:proofErr w:type="spellEnd"/>
      <w:r>
        <w:rPr>
          <w:rFonts w:cstheme="minorHAnsi"/>
          <w:color w:val="auto"/>
          <w:sz w:val="22"/>
          <w:szCs w:val="22"/>
        </w:rPr>
        <w:t xml:space="preserve">) do punktu kamerowego. Należy wybudować nawiązanie do istniejącego węzła (szafka przy wejściu do Parku </w:t>
      </w:r>
      <w:proofErr w:type="spellStart"/>
      <w:r>
        <w:rPr>
          <w:rFonts w:cstheme="minorHAnsi"/>
          <w:color w:val="auto"/>
          <w:sz w:val="22"/>
          <w:szCs w:val="22"/>
        </w:rPr>
        <w:t>Brzeźnieńskiego</w:t>
      </w:r>
      <w:proofErr w:type="spellEnd"/>
      <w:r>
        <w:rPr>
          <w:rFonts w:cstheme="minorHAnsi"/>
          <w:color w:val="auto"/>
          <w:sz w:val="22"/>
          <w:szCs w:val="22"/>
        </w:rPr>
        <w:t xml:space="preserve"> przy Wolnym Obszarze Celnym) i stamtąd doprowadzić kanalizację. Długość przyłącza szacuje się na ok. 170 m (140 m wykopu). W ramach tego przyłącza, Zamawiający przewiduje również, wykonanie przewiertu/</w:t>
      </w:r>
      <w:proofErr w:type="spellStart"/>
      <w:r>
        <w:rPr>
          <w:rFonts w:cstheme="minorHAnsi"/>
          <w:color w:val="auto"/>
          <w:sz w:val="22"/>
          <w:szCs w:val="22"/>
        </w:rPr>
        <w:t>przecisku</w:t>
      </w:r>
      <w:proofErr w:type="spellEnd"/>
      <w:r>
        <w:rPr>
          <w:rFonts w:cstheme="minorHAnsi"/>
          <w:color w:val="auto"/>
          <w:sz w:val="22"/>
          <w:szCs w:val="22"/>
        </w:rPr>
        <w:t xml:space="preserve"> pod ul. Krasickiego o długości ok 15 m (przewiduje się sytuowanie studni SK-2 na rurociągu </w:t>
      </w:r>
      <w:proofErr w:type="spellStart"/>
      <w:r>
        <w:rPr>
          <w:rFonts w:cstheme="minorHAnsi"/>
          <w:color w:val="auto"/>
          <w:sz w:val="22"/>
          <w:szCs w:val="22"/>
        </w:rPr>
        <w:t>GZDiZ</w:t>
      </w:r>
      <w:proofErr w:type="spellEnd"/>
      <w:r>
        <w:rPr>
          <w:rFonts w:cstheme="minorHAnsi"/>
          <w:color w:val="auto"/>
          <w:sz w:val="22"/>
          <w:szCs w:val="22"/>
        </w:rPr>
        <w:t xml:space="preserve"> oraz studni SK-1 na końcu projektowanego </w:t>
      </w:r>
      <w:proofErr w:type="spellStart"/>
      <w:r>
        <w:rPr>
          <w:rFonts w:cstheme="minorHAnsi"/>
          <w:color w:val="auto"/>
          <w:sz w:val="22"/>
          <w:szCs w:val="22"/>
        </w:rPr>
        <w:t>przecisku</w:t>
      </w:r>
      <w:proofErr w:type="spellEnd"/>
      <w:r>
        <w:rPr>
          <w:rFonts w:cstheme="minorHAnsi"/>
          <w:color w:val="auto"/>
          <w:sz w:val="22"/>
          <w:szCs w:val="22"/>
        </w:rPr>
        <w:t xml:space="preserve">) oraz </w:t>
      </w:r>
      <w:proofErr w:type="spellStart"/>
      <w:r>
        <w:rPr>
          <w:rFonts w:cstheme="minorHAnsi"/>
          <w:color w:val="auto"/>
          <w:sz w:val="22"/>
          <w:szCs w:val="22"/>
        </w:rPr>
        <w:t>przecisku</w:t>
      </w:r>
      <w:proofErr w:type="spellEnd"/>
      <w:r>
        <w:rPr>
          <w:rFonts w:cstheme="minorHAnsi"/>
          <w:color w:val="auto"/>
          <w:sz w:val="22"/>
          <w:szCs w:val="22"/>
        </w:rPr>
        <w:t xml:space="preserve"> pod ul. Dunikowskiego o łącznej długości ok. 15 m do punktu kamerowego. </w:t>
      </w:r>
    </w:p>
    <w:p w14:paraId="7503B737" w14:textId="77777777" w:rsidR="00B12B03" w:rsidRDefault="00027291">
      <w:pPr>
        <w:pStyle w:val="Default"/>
        <w:ind w:left="284"/>
        <w:jc w:val="both"/>
      </w:pPr>
      <w:r>
        <w:rPr>
          <w:rFonts w:cstheme="minorHAnsi"/>
          <w:color w:val="auto"/>
          <w:sz w:val="22"/>
          <w:szCs w:val="22"/>
        </w:rPr>
        <w:t xml:space="preserve">Zamawiający zakłada również budowę 1 słupa o wysokości 5 m oraz szafki elektrycznej </w:t>
      </w:r>
    </w:p>
    <w:p w14:paraId="2A98C27A" w14:textId="77777777" w:rsidR="00B12B03" w:rsidRDefault="00B12B03">
      <w:pPr>
        <w:pStyle w:val="Default"/>
        <w:ind w:left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416981C9" w14:textId="77777777" w:rsidR="00B12B03" w:rsidRDefault="00027291">
      <w:pPr>
        <w:pStyle w:val="Akapitzlist"/>
        <w:numPr>
          <w:ilvl w:val="0"/>
          <w:numId w:val="8"/>
        </w:numPr>
        <w:ind w:left="567" w:hanging="283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Układanie kabli </w:t>
      </w:r>
    </w:p>
    <w:p w14:paraId="07A4D018" w14:textId="5F5949F4" w:rsidR="00B12B03" w:rsidRDefault="00027291">
      <w:pPr>
        <w:pStyle w:val="Default"/>
        <w:ind w:left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Kabel światłowodowy min. 12J należy poprowadzić od istniejącego punktu kamerowego w okolicy wejścia do Parku </w:t>
      </w:r>
      <w:proofErr w:type="spellStart"/>
      <w:r>
        <w:rPr>
          <w:rFonts w:cstheme="minorHAnsi"/>
          <w:color w:val="auto"/>
          <w:sz w:val="22"/>
          <w:szCs w:val="22"/>
        </w:rPr>
        <w:t>Brzeźnieńskiego</w:t>
      </w:r>
      <w:proofErr w:type="spellEnd"/>
      <w:r>
        <w:rPr>
          <w:rFonts w:cstheme="minorHAnsi"/>
          <w:color w:val="auto"/>
          <w:sz w:val="22"/>
          <w:szCs w:val="22"/>
        </w:rPr>
        <w:t xml:space="preserve"> (złącze w szafce SMMW) od strony Wolnego Obszaru Celnego do nowo budowanego punktu kamerowego przy ul. Dunikowskiego, z wykorzystaniem istniejącej kanalizacji </w:t>
      </w:r>
      <w:proofErr w:type="spellStart"/>
      <w:r>
        <w:rPr>
          <w:rFonts w:cstheme="minorHAnsi"/>
          <w:color w:val="auto"/>
          <w:sz w:val="22"/>
          <w:szCs w:val="22"/>
        </w:rPr>
        <w:t>GZDiZ</w:t>
      </w:r>
      <w:proofErr w:type="spellEnd"/>
      <w:r>
        <w:rPr>
          <w:rFonts w:cstheme="minorHAnsi"/>
          <w:color w:val="auto"/>
          <w:sz w:val="22"/>
          <w:szCs w:val="22"/>
        </w:rPr>
        <w:t xml:space="preserve"> wzdłuż ul. Krasickiego oraz nowo budowanej kanalizacji teletechnicznej. Dla zasilenia (transmisyjnego) przedmiotowego punktu kamerowego należy przewidzieć maksymalnie 1 włókno. Długość światłowodu przeznaczonego do instalacji wraz z zapasami </w:t>
      </w:r>
      <w:r w:rsidR="00267690">
        <w:rPr>
          <w:rFonts w:cstheme="minorHAnsi"/>
          <w:color w:val="auto"/>
          <w:sz w:val="22"/>
          <w:szCs w:val="22"/>
        </w:rPr>
        <w:t xml:space="preserve">(o długości 15 m) </w:t>
      </w:r>
      <w:r>
        <w:rPr>
          <w:rFonts w:cstheme="minorHAnsi"/>
          <w:color w:val="auto"/>
          <w:sz w:val="22"/>
          <w:szCs w:val="22"/>
        </w:rPr>
        <w:t>wynosi około 310 m</w:t>
      </w:r>
      <w:r w:rsidR="00267690">
        <w:rPr>
          <w:rFonts w:cstheme="minorHAnsi"/>
          <w:color w:val="auto"/>
          <w:sz w:val="22"/>
          <w:szCs w:val="22"/>
        </w:rPr>
        <w:t>.. Zapas</w:t>
      </w:r>
      <w:r>
        <w:rPr>
          <w:rFonts w:cstheme="minorHAnsi"/>
          <w:color w:val="auto"/>
          <w:sz w:val="22"/>
          <w:szCs w:val="22"/>
        </w:rPr>
        <w:t xml:space="preserve"> zainstalować należy przy złączu kablowym przy punkcie kamerowym w okolicy wejścia do Parku </w:t>
      </w:r>
      <w:proofErr w:type="spellStart"/>
      <w:r>
        <w:rPr>
          <w:rFonts w:cstheme="minorHAnsi"/>
          <w:color w:val="auto"/>
          <w:sz w:val="22"/>
          <w:szCs w:val="22"/>
        </w:rPr>
        <w:t>Brzeźnieńskiego</w:t>
      </w:r>
      <w:proofErr w:type="spellEnd"/>
      <w:r>
        <w:rPr>
          <w:rFonts w:cstheme="minorHAnsi"/>
          <w:color w:val="auto"/>
          <w:sz w:val="22"/>
          <w:szCs w:val="22"/>
        </w:rPr>
        <w:t xml:space="preserve"> od strony Wolnego Obszaru Celnego. W celu uruchomienia punktu kamerowego Zamawiający przewiduje potrzebę </w:t>
      </w:r>
      <w:proofErr w:type="spellStart"/>
      <w:r>
        <w:rPr>
          <w:rFonts w:cstheme="minorHAnsi"/>
          <w:color w:val="auto"/>
          <w:sz w:val="22"/>
          <w:szCs w:val="22"/>
        </w:rPr>
        <w:t>wyspawania</w:t>
      </w:r>
      <w:proofErr w:type="spellEnd"/>
      <w:r>
        <w:rPr>
          <w:rFonts w:cstheme="minorHAnsi"/>
          <w:color w:val="auto"/>
          <w:sz w:val="22"/>
          <w:szCs w:val="22"/>
        </w:rPr>
        <w:t xml:space="preserve"> dodatkowych włókien (8 włókien) na trasie do Komisariatu V Policji przy ul. Obrońców Wybrzeża. </w:t>
      </w:r>
    </w:p>
    <w:p w14:paraId="58CFD48D" w14:textId="77777777" w:rsidR="00B12B03" w:rsidRDefault="00027291">
      <w:pPr>
        <w:pStyle w:val="Default"/>
        <w:ind w:left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>Zamawiający przewiduje, że zasilanie (elektryczne) punktu kamerowego zostanie podłączone z istniejącej szafki SMMW, znajdującej się przy wejściu do parku przy Wolnym Obszarze Celnym.</w:t>
      </w:r>
    </w:p>
    <w:p w14:paraId="381A0907" w14:textId="0B12C6F0" w:rsidR="00B12B03" w:rsidRDefault="00027291">
      <w:pPr>
        <w:pStyle w:val="Default"/>
        <w:ind w:left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Długość kabla transmisyjnego i </w:t>
      </w:r>
      <w:r w:rsidR="00855D19">
        <w:rPr>
          <w:rFonts w:cstheme="minorHAnsi"/>
          <w:color w:val="auto"/>
          <w:sz w:val="22"/>
          <w:szCs w:val="22"/>
        </w:rPr>
        <w:t>zasilającego</w:t>
      </w:r>
      <w:r>
        <w:rPr>
          <w:rFonts w:cstheme="minorHAnsi"/>
          <w:color w:val="auto"/>
          <w:sz w:val="22"/>
          <w:szCs w:val="22"/>
        </w:rPr>
        <w:t xml:space="preserve"> uzależniona jest od rozwiązania wskazanego w projekcie budowlanym. </w:t>
      </w:r>
    </w:p>
    <w:p w14:paraId="59D92948" w14:textId="77777777" w:rsidR="00B12B03" w:rsidRDefault="00B12B03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7B11A3E4" w14:textId="77777777" w:rsidR="00B12B03" w:rsidRDefault="00027291">
      <w:pPr>
        <w:pStyle w:val="Default"/>
        <w:numPr>
          <w:ilvl w:val="0"/>
          <w:numId w:val="9"/>
        </w:numPr>
        <w:ind w:left="567" w:hanging="283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cstheme="minorHAnsi"/>
          <w:b/>
          <w:bCs/>
          <w:color w:val="auto"/>
          <w:sz w:val="22"/>
          <w:szCs w:val="22"/>
        </w:rPr>
        <w:t>Instalacja kamer (</w:t>
      </w:r>
      <w:r>
        <w:rPr>
          <w:rFonts w:cstheme="minorHAnsi"/>
          <w:b/>
          <w:color w:val="auto"/>
          <w:sz w:val="22"/>
          <w:szCs w:val="22"/>
        </w:rPr>
        <w:t>1 kamera obrotowa i 1 kamera 360</w:t>
      </w:r>
      <w:r>
        <w:rPr>
          <w:rFonts w:cstheme="minorHAnsi"/>
          <w:b/>
          <w:color w:val="auto"/>
          <w:sz w:val="22"/>
          <w:szCs w:val="22"/>
          <w:vertAlign w:val="superscript"/>
        </w:rPr>
        <w:t>o</w:t>
      </w:r>
      <w:r>
        <w:rPr>
          <w:rFonts w:cstheme="minorHAnsi"/>
          <w:b/>
          <w:color w:val="auto"/>
          <w:sz w:val="22"/>
          <w:szCs w:val="22"/>
        </w:rPr>
        <w:t>)</w:t>
      </w:r>
    </w:p>
    <w:p w14:paraId="6EC961E1" w14:textId="77777777" w:rsidR="00B12B03" w:rsidRDefault="00B12B03">
      <w:pPr>
        <w:pStyle w:val="Default"/>
        <w:ind w:left="72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3EBCDEE9" w14:textId="77777777" w:rsidR="00B12B03" w:rsidRDefault="00027291">
      <w:pPr>
        <w:pStyle w:val="Default"/>
        <w:ind w:left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>1 kamerę obrotową i 1 kamerę dookólną zainstalować należy na słupie stalowym na fundamencie przy głównym wejściu do szkoły od strony ul. Dunikowskiego.</w:t>
      </w:r>
    </w:p>
    <w:p w14:paraId="6EC07951" w14:textId="77777777" w:rsidR="00B12B03" w:rsidRDefault="00B12B03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68FB0F1C" w14:textId="77777777" w:rsidR="00B12B03" w:rsidRDefault="00027291">
      <w:pPr>
        <w:pStyle w:val="Default"/>
        <w:numPr>
          <w:ilvl w:val="0"/>
          <w:numId w:val="9"/>
        </w:numPr>
        <w:ind w:left="567" w:hanging="283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cstheme="minorHAnsi"/>
          <w:b/>
          <w:bCs/>
          <w:color w:val="auto"/>
          <w:sz w:val="22"/>
          <w:szCs w:val="22"/>
        </w:rPr>
        <w:t xml:space="preserve">Transmisja danych oraz zasilanie punktu kamerowego </w:t>
      </w:r>
    </w:p>
    <w:p w14:paraId="027F9A97" w14:textId="77777777" w:rsidR="00B12B03" w:rsidRDefault="00B12B03">
      <w:pPr>
        <w:pStyle w:val="Default"/>
        <w:ind w:left="72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745A382B" w14:textId="77777777" w:rsidR="00B12B03" w:rsidRDefault="00027291">
      <w:pPr>
        <w:pStyle w:val="Default"/>
        <w:ind w:left="284"/>
        <w:jc w:val="both"/>
      </w:pPr>
      <w:r>
        <w:rPr>
          <w:rFonts w:cstheme="minorHAnsi"/>
          <w:color w:val="auto"/>
          <w:sz w:val="22"/>
          <w:szCs w:val="22"/>
        </w:rPr>
        <w:t xml:space="preserve">Zamawiający wymaga aby transmisja między punktem kamerowym a Komisariatem V Policji  realizowana była przy wykorzystaniu łączy światłowodowych. W tym celu należy zastosować komplet konwerterów światłowodowych jednowłókowych dla każdej kamery. W punkcie kamerowym wymagane jest dla każdej kamery zastosowanie zasilacza i media-konwertera o typie przemysłowym, który posiada specjalne parametry odporności na wpływ warunków atmosferycznych oraz niskich temperatur, z kolei media-konwerter i zasilacz stosowane w obiekcie Komisariatu winny być dostosowane do pracy w serwerowni. </w:t>
      </w:r>
    </w:p>
    <w:p w14:paraId="4429B4FF" w14:textId="77777777" w:rsidR="00B12B03" w:rsidRDefault="00027291">
      <w:pPr>
        <w:pStyle w:val="Default"/>
        <w:ind w:left="284"/>
        <w:jc w:val="both"/>
      </w:pPr>
      <w:r>
        <w:rPr>
          <w:rFonts w:cstheme="minorHAnsi"/>
          <w:color w:val="auto"/>
          <w:sz w:val="22"/>
          <w:szCs w:val="22"/>
        </w:rPr>
        <w:t xml:space="preserve">Kabel zasilający winien być dobrany grubością żyły względem odległości i poboru mocy danego punktu kamerowego. W szafce SMMW należy zastosować rozłącznik bezpiecznikowy. </w:t>
      </w:r>
      <w:r>
        <w:br w:type="page"/>
      </w:r>
    </w:p>
    <w:p w14:paraId="0F117048" w14:textId="77777777" w:rsidR="00B12B03" w:rsidRDefault="00027291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b/>
          <w:bCs/>
          <w:color w:val="auto"/>
          <w:sz w:val="22"/>
          <w:szCs w:val="22"/>
        </w:rPr>
        <w:lastRenderedPageBreak/>
        <w:t xml:space="preserve">E. Rysunki do zadania </w:t>
      </w:r>
    </w:p>
    <w:p w14:paraId="2B0D453C" w14:textId="77777777" w:rsidR="00B12B03" w:rsidRDefault="00B12B03">
      <w:pPr>
        <w:pStyle w:val="Default"/>
        <w:jc w:val="both"/>
        <w:rPr>
          <w:rFonts w:asciiTheme="minorHAnsi" w:hAnsiTheme="minorHAnsi" w:cstheme="minorHAnsi"/>
          <w:color w:val="auto"/>
        </w:rPr>
      </w:pPr>
    </w:p>
    <w:p w14:paraId="3725E8C9" w14:textId="77777777" w:rsidR="00B12B03" w:rsidRDefault="00B12B03">
      <w:pPr>
        <w:pStyle w:val="Default"/>
        <w:jc w:val="both"/>
        <w:rPr>
          <w:rFonts w:asciiTheme="minorHAnsi" w:hAnsiTheme="minorHAnsi" w:cstheme="minorHAnsi"/>
          <w:color w:val="auto"/>
        </w:rPr>
      </w:pPr>
    </w:p>
    <w:p w14:paraId="446046A1" w14:textId="77777777" w:rsidR="00B12B03" w:rsidRDefault="00886350">
      <w:pPr>
        <w:pStyle w:val="Default"/>
        <w:jc w:val="both"/>
        <w:rPr>
          <w:rFonts w:asciiTheme="minorHAnsi" w:hAnsiTheme="minorHAnsi" w:cstheme="minorHAnsi"/>
          <w:color w:val="auto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8" behindDoc="0" locked="0" layoutInCell="1" allowOverlap="1" wp14:anchorId="50EB0FF3" wp14:editId="64CFB05F">
                <wp:simplePos x="0" y="0"/>
                <wp:positionH relativeFrom="column">
                  <wp:posOffset>5171265</wp:posOffset>
                </wp:positionH>
                <wp:positionV relativeFrom="paragraph">
                  <wp:posOffset>1159331</wp:posOffset>
                </wp:positionV>
                <wp:extent cx="240665" cy="186690"/>
                <wp:effectExtent l="19050" t="19050" r="45720" b="24130"/>
                <wp:wrapNone/>
                <wp:docPr id="21" name="Trójkąt równoramienny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" cy="18669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1260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67F14B8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ójkąt równoramienny 36" o:spid="_x0000_s1026" type="#_x0000_t5" style="position:absolute;margin-left:407.2pt;margin-top:91.3pt;width:18.95pt;height:14.7pt;z-index: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" fillcolor="red" strokecolor="red" strokeweight=".35mm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19" behindDoc="0" locked="0" layoutInCell="1" allowOverlap="1" wp14:anchorId="0EAE1737" wp14:editId="47BD3F45">
                <wp:simplePos x="0" y="0"/>
                <wp:positionH relativeFrom="column">
                  <wp:posOffset>5181886</wp:posOffset>
                </wp:positionH>
                <wp:positionV relativeFrom="paragraph">
                  <wp:posOffset>1362483</wp:posOffset>
                </wp:positionV>
                <wp:extent cx="119669" cy="30685"/>
                <wp:effectExtent l="19050" t="19050" r="13970" b="26670"/>
                <wp:wrapNone/>
                <wp:docPr id="20" name="Łącznik prosty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669" cy="30685"/>
                        </a:xfrm>
                        <a:prstGeom prst="line">
                          <a:avLst/>
                        </a:prstGeom>
                        <a:ln w="4428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056029B0" id="Łącznik prosty 25" o:spid="_x0000_s1026" style="position:absolute;flip:x;z-index:19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408pt,107.3pt" to="417.4pt,1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" strokecolor="#0070c0" strokeweight="1.23mm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16" behindDoc="0" locked="0" layoutInCell="1" allowOverlap="1" wp14:anchorId="42310CF0" wp14:editId="6ECA28FA">
                <wp:simplePos x="0" y="0"/>
                <wp:positionH relativeFrom="column">
                  <wp:posOffset>5071421</wp:posOffset>
                </wp:positionH>
                <wp:positionV relativeFrom="paragraph">
                  <wp:posOffset>1230541</wp:posOffset>
                </wp:positionV>
                <wp:extent cx="150354" cy="15342"/>
                <wp:effectExtent l="19050" t="19050" r="2540" b="22860"/>
                <wp:wrapNone/>
                <wp:docPr id="17" name="Łącznik prosty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354" cy="15342"/>
                        </a:xfrm>
                        <a:prstGeom prst="line">
                          <a:avLst/>
                        </a:prstGeom>
                        <a:ln w="4428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5552A030" id="Łącznik prosty 21" o:spid="_x0000_s1026" style="position:absolute;flip:x;z-index: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399.3pt,96.9pt" to="411.15pt,9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" strokecolor="yellow" strokeweight="1.23mm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15" behindDoc="0" locked="0" layoutInCell="1" allowOverlap="1" wp14:anchorId="5C92FE32" wp14:editId="0E2EBC47">
                <wp:simplePos x="0" y="0"/>
                <wp:positionH relativeFrom="column">
                  <wp:posOffset>4973232</wp:posOffset>
                </wp:positionH>
                <wp:positionV relativeFrom="paragraph">
                  <wp:posOffset>1230540</wp:posOffset>
                </wp:positionV>
                <wp:extent cx="113532" cy="284791"/>
                <wp:effectExtent l="19050" t="19050" r="20320" b="20320"/>
                <wp:wrapNone/>
                <wp:docPr id="16" name="Łącznik prosty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532" cy="284791"/>
                        </a:xfrm>
                        <a:prstGeom prst="line">
                          <a:avLst/>
                        </a:prstGeom>
                        <a:ln w="4428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08362F38" id="Łącznik prosty 20" o:spid="_x0000_s1026" style="position:absolute;flip:y;z-index:15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391.6pt,96.9pt" to="400.55pt,1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" strokecolor="yellow" strokeweight="1.23mm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17" behindDoc="0" locked="0" layoutInCell="1" allowOverlap="1" wp14:anchorId="31F9A9CA" wp14:editId="51F3747C">
                <wp:simplePos x="0" y="0"/>
                <wp:positionH relativeFrom="column">
                  <wp:posOffset>3107609</wp:posOffset>
                </wp:positionH>
                <wp:positionV relativeFrom="paragraph">
                  <wp:posOffset>770272</wp:posOffset>
                </wp:positionV>
                <wp:extent cx="1954607" cy="886784"/>
                <wp:effectExtent l="19050" t="19050" r="26670" b="27940"/>
                <wp:wrapNone/>
                <wp:docPr id="18" name="Łącznik prosty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4607" cy="886784"/>
                        </a:xfrm>
                        <a:prstGeom prst="line">
                          <a:avLst/>
                        </a:prstGeom>
                        <a:ln w="4428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23BACE3A" id="Łącznik prosty 23" o:spid="_x0000_s1026" style="position:absolute;z-index:17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244.7pt,60.65pt" to="398.6pt,1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" strokecolor="#0070c0" strokeweight="1.23mm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18" behindDoc="0" locked="0" layoutInCell="1" allowOverlap="1" wp14:anchorId="03C8AB8B" wp14:editId="44699597">
                <wp:simplePos x="0" y="0"/>
                <wp:positionH relativeFrom="column">
                  <wp:posOffset>5065285</wp:posOffset>
                </wp:positionH>
                <wp:positionV relativeFrom="paragraph">
                  <wp:posOffset>1399305</wp:posOffset>
                </wp:positionV>
                <wp:extent cx="117364" cy="254681"/>
                <wp:effectExtent l="19050" t="19050" r="35560" b="12065"/>
                <wp:wrapNone/>
                <wp:docPr id="19" name="Łącznik prosty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364" cy="254681"/>
                        </a:xfrm>
                        <a:prstGeom prst="line">
                          <a:avLst/>
                        </a:prstGeom>
                        <a:ln w="4428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09E3ACEB" id="Łącznik prosty 24" o:spid="_x0000_s1026" style="position:absolute;flip:y;z-index:1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398.85pt,110.2pt" to="408.1pt,1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" strokecolor="#0070c0" strokeweight="1.23mm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12" behindDoc="0" locked="0" layoutInCell="1" allowOverlap="1" wp14:anchorId="219C8E22" wp14:editId="0E0584BF">
                <wp:simplePos x="0" y="0"/>
                <wp:positionH relativeFrom="column">
                  <wp:posOffset>1717597</wp:posOffset>
                </wp:positionH>
                <wp:positionV relativeFrom="paragraph">
                  <wp:posOffset>626055</wp:posOffset>
                </wp:positionV>
                <wp:extent cx="1304094" cy="3015491"/>
                <wp:effectExtent l="19050" t="19050" r="29845" b="33020"/>
                <wp:wrapNone/>
                <wp:docPr id="13" name="Łącznik prosty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4094" cy="3015491"/>
                        </a:xfrm>
                        <a:prstGeom prst="line">
                          <a:avLst/>
                        </a:prstGeom>
                        <a:ln w="4428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284B4B5B" id="Łącznik prosty 17" o:spid="_x0000_s1026" style="position:absolute;flip:x;z-index: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135.25pt,49.3pt" to="237.95pt,2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" strokecolor="yellow" strokeweight="1.23mm">
                <v:stroke joinstyle="miter"/>
              </v:line>
            </w:pict>
          </mc:Fallback>
        </mc:AlternateContent>
      </w:r>
      <w:r w:rsidR="007A2A54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9" behindDoc="0" locked="0" layoutInCell="1" allowOverlap="1" wp14:anchorId="04C2576D" wp14:editId="2EA0A161">
                <wp:simplePos x="0" y="0"/>
                <wp:positionH relativeFrom="column">
                  <wp:posOffset>3009418</wp:posOffset>
                </wp:positionH>
                <wp:positionV relativeFrom="paragraph">
                  <wp:posOffset>632193</wp:posOffset>
                </wp:positionV>
                <wp:extent cx="1994497" cy="880646"/>
                <wp:effectExtent l="19050" t="19050" r="25400" b="34290"/>
                <wp:wrapNone/>
                <wp:docPr id="10" name="Łącznik prost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4497" cy="880646"/>
                        </a:xfrm>
                        <a:prstGeom prst="line">
                          <a:avLst/>
                        </a:prstGeom>
                        <a:ln w="4428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5ABDA203" id="Łącznik prosty 14" o:spid="_x0000_s1026" style="position:absolute;z-index:9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236.95pt,49.8pt" to="394pt,1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" strokecolor="yellow" strokeweight="1.23mm">
                <v:stroke joinstyle="miter"/>
              </v:line>
            </w:pict>
          </mc:Fallback>
        </mc:AlternateContent>
      </w:r>
      <w:r w:rsidR="007A2A54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13" behindDoc="0" locked="0" layoutInCell="1" allowOverlap="1" wp14:anchorId="635BC33A" wp14:editId="525D82BA">
                <wp:simplePos x="0" y="0"/>
                <wp:positionH relativeFrom="column">
                  <wp:posOffset>1700142</wp:posOffset>
                </wp:positionH>
                <wp:positionV relativeFrom="paragraph">
                  <wp:posOffset>3620868</wp:posOffset>
                </wp:positionV>
                <wp:extent cx="14388" cy="510127"/>
                <wp:effectExtent l="19050" t="19050" r="24130" b="23495"/>
                <wp:wrapNone/>
                <wp:docPr id="14" name="Łącznik prost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88" cy="510127"/>
                        </a:xfrm>
                        <a:prstGeom prst="line">
                          <a:avLst/>
                        </a:prstGeom>
                        <a:ln w="4428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76FF39A8" id="Łącznik prosty 18" o:spid="_x0000_s1026" style="position:absolute;flip:x;z-index:13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133.85pt,285.1pt" to="135pt,3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" strokecolor="yellow" strokeweight="1.23mm">
                <v:stroke joinstyle="miter"/>
              </v:line>
            </w:pict>
          </mc:Fallback>
        </mc:AlternateContent>
      </w:r>
      <w:r w:rsidR="007A2A54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14" behindDoc="0" locked="0" layoutInCell="1" allowOverlap="1" wp14:anchorId="686D00AB" wp14:editId="38BF9DED">
                <wp:simplePos x="0" y="0"/>
                <wp:positionH relativeFrom="column">
                  <wp:posOffset>1686283</wp:posOffset>
                </wp:positionH>
                <wp:positionV relativeFrom="paragraph">
                  <wp:posOffset>4115730</wp:posOffset>
                </wp:positionV>
                <wp:extent cx="184803" cy="6493"/>
                <wp:effectExtent l="19050" t="19050" r="24765" b="31750"/>
                <wp:wrapNone/>
                <wp:docPr id="15" name="Łącznik prosty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803" cy="6493"/>
                        </a:xfrm>
                        <a:prstGeom prst="line">
                          <a:avLst/>
                        </a:prstGeom>
                        <a:ln w="4428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7D0A844E" id="Łącznik prosty 19" o:spid="_x0000_s1026" style="position:absolute;z-index:1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132.8pt,324.05pt" to="147.35pt,3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" strokecolor="yellow" strokeweight="1.23mm">
                <v:stroke joinstyle="miter"/>
              </v:line>
            </w:pict>
          </mc:Fallback>
        </mc:AlternateContent>
      </w:r>
      <w:r w:rsidR="007A2A54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10" behindDoc="0" locked="0" layoutInCell="1" allowOverlap="1" wp14:anchorId="2A1A65F7" wp14:editId="51C6788A">
                <wp:simplePos x="0" y="0"/>
                <wp:positionH relativeFrom="column">
                  <wp:posOffset>1784162</wp:posOffset>
                </wp:positionH>
                <wp:positionV relativeFrom="paragraph">
                  <wp:posOffset>4008254</wp:posOffset>
                </wp:positionV>
                <wp:extent cx="29398" cy="18031"/>
                <wp:effectExtent l="19050" t="19050" r="27940" b="20320"/>
                <wp:wrapNone/>
                <wp:docPr id="11" name="Łącznik prost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98" cy="18031"/>
                        </a:xfrm>
                        <a:prstGeom prst="line">
                          <a:avLst/>
                        </a:prstGeom>
                        <a:ln w="4428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30D8658A" id="Łącznik prosty 15" o:spid="_x0000_s1026" style="position:absolute;z-index:1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140.5pt,315.6pt" to="142.8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" strokecolor="#ed7d31 [3205]" strokeweight="1.23mm">
                <v:stroke joinstyle="miter"/>
              </v:line>
            </w:pict>
          </mc:Fallback>
        </mc:AlternateContent>
      </w:r>
      <w:r w:rsidR="007A2A54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11" behindDoc="0" locked="0" layoutInCell="1" allowOverlap="1" wp14:anchorId="460B2EBC" wp14:editId="360CABA7">
                <wp:simplePos x="0" y="0"/>
                <wp:positionH relativeFrom="column">
                  <wp:posOffset>1779011</wp:posOffset>
                </wp:positionH>
                <wp:positionV relativeFrom="paragraph">
                  <wp:posOffset>3650221</wp:posOffset>
                </wp:positionV>
                <wp:extent cx="59242" cy="376064"/>
                <wp:effectExtent l="19050" t="19050" r="36195" b="24130"/>
                <wp:wrapNone/>
                <wp:docPr id="12" name="Łącznik prost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242" cy="376064"/>
                        </a:xfrm>
                        <a:prstGeom prst="line">
                          <a:avLst/>
                        </a:prstGeom>
                        <a:ln w="4428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4B203711" id="Łącznik prosty 16" o:spid="_x0000_s1026" style="position:absolute;flip:x;z-index:11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140.1pt,287.4pt" to="144.7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" strokecolor="#ed7d31 [3205]" strokeweight="1.23mm">
                <v:stroke joinstyle="miter"/>
              </v:line>
            </w:pict>
          </mc:Fallback>
        </mc:AlternateContent>
      </w:r>
      <w:r w:rsidR="007A2A54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8" behindDoc="0" locked="0" layoutInCell="1" allowOverlap="1" wp14:anchorId="1F21F8D7" wp14:editId="75541B68">
                <wp:simplePos x="0" y="0"/>
                <wp:positionH relativeFrom="column">
                  <wp:posOffset>1843404</wp:posOffset>
                </wp:positionH>
                <wp:positionV relativeFrom="paragraph">
                  <wp:posOffset>744748</wp:posOffset>
                </wp:positionV>
                <wp:extent cx="1265126" cy="2915777"/>
                <wp:effectExtent l="19050" t="19050" r="30480" b="37465"/>
                <wp:wrapNone/>
                <wp:docPr id="9" name="Łącznik prost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5126" cy="2915777"/>
                        </a:xfrm>
                        <a:prstGeom prst="line">
                          <a:avLst/>
                        </a:prstGeom>
                        <a:ln w="4428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644B99DA" id="Łącznik prosty 13" o:spid="_x0000_s1026" style="position:absolute;flip:x;z-index: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145.15pt,58.65pt" to="244.75pt,2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" strokecolor="#ed7d31 [3205]" strokeweight="1.23mm">
                <v:stroke joinstyle="miter"/>
              </v:line>
            </w:pict>
          </mc:Fallback>
        </mc:AlternateContent>
      </w:r>
      <w:r w:rsidR="00027291">
        <w:rPr>
          <w:noProof/>
          <w:lang w:eastAsia="pl-PL"/>
        </w:rPr>
        <w:drawing>
          <wp:inline distT="0" distB="0" distL="0" distR="0" wp14:anchorId="36AC53AD" wp14:editId="0C12E719">
            <wp:extent cx="5753100" cy="4876800"/>
            <wp:effectExtent l="0" t="0" r="0" b="0"/>
            <wp:docPr id="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7291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7" behindDoc="0" locked="0" layoutInCell="1" allowOverlap="1" wp14:anchorId="4C3855FD" wp14:editId="2847B5AF">
                <wp:simplePos x="0" y="0"/>
                <wp:positionH relativeFrom="column">
                  <wp:posOffset>1814830</wp:posOffset>
                </wp:positionH>
                <wp:positionV relativeFrom="paragraph">
                  <wp:posOffset>3879850</wp:posOffset>
                </wp:positionV>
                <wp:extent cx="286385" cy="286385"/>
                <wp:effectExtent l="0" t="0" r="19050" b="19050"/>
                <wp:wrapNone/>
                <wp:docPr id="8" name="Ow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40" cy="2858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oval w14:anchorId="7D1B1836" id="Owal 12" o:spid="_x0000_s1026" style="position:absolute;margin-left:142.9pt;margin-top:305.5pt;width:22.55pt;height:22.55pt;z-index: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" fillcolor="red" strokecolor="red" strokeweight="1pt">
                <v:stroke joinstyle="miter"/>
              </v:oval>
            </w:pict>
          </mc:Fallback>
        </mc:AlternateContent>
      </w:r>
    </w:p>
    <w:p w14:paraId="3C825FA3" w14:textId="77777777" w:rsidR="00B12B03" w:rsidRDefault="00B12B03">
      <w:pPr>
        <w:rPr>
          <w:rFonts w:cstheme="minorHAnsi"/>
        </w:rPr>
      </w:pPr>
    </w:p>
    <w:p w14:paraId="709BBF30" w14:textId="77777777" w:rsidR="00B12B03" w:rsidRDefault="00B12B03">
      <w:pPr>
        <w:rPr>
          <w:rFonts w:cstheme="minorHAnsi"/>
        </w:rPr>
      </w:pPr>
    </w:p>
    <w:p w14:paraId="22027F83" w14:textId="77777777" w:rsidR="00B12B03" w:rsidRDefault="00B12B03">
      <w:pPr>
        <w:rPr>
          <w:rFonts w:cstheme="minorHAnsi"/>
        </w:rPr>
      </w:pPr>
    </w:p>
    <w:p w14:paraId="54E28DCB" w14:textId="77777777" w:rsidR="00B12B03" w:rsidRDefault="00B12B03">
      <w:pPr>
        <w:rPr>
          <w:rFonts w:cstheme="minorHAnsi"/>
        </w:rPr>
      </w:pPr>
    </w:p>
    <w:p w14:paraId="12669059" w14:textId="77777777" w:rsidR="00B12B03" w:rsidRDefault="00B12B03">
      <w:pPr>
        <w:rPr>
          <w:rFonts w:cstheme="minorHAnsi"/>
        </w:rPr>
      </w:pPr>
    </w:p>
    <w:p w14:paraId="03BC5385" w14:textId="77777777" w:rsidR="00B12B03" w:rsidRDefault="00B12B03">
      <w:pPr>
        <w:rPr>
          <w:rFonts w:cstheme="minorHAnsi"/>
        </w:rPr>
      </w:pPr>
    </w:p>
    <w:p w14:paraId="6ADCB6BB" w14:textId="77777777" w:rsidR="00B12B03" w:rsidRDefault="00B12B03">
      <w:pPr>
        <w:rPr>
          <w:rFonts w:cstheme="minorHAnsi"/>
        </w:rPr>
      </w:pPr>
    </w:p>
    <w:p w14:paraId="305B2496" w14:textId="77777777" w:rsidR="00B12B03" w:rsidRDefault="00B12B03">
      <w:pPr>
        <w:rPr>
          <w:rFonts w:cstheme="minorHAnsi"/>
        </w:rPr>
      </w:pPr>
    </w:p>
    <w:p w14:paraId="339763B0" w14:textId="77777777" w:rsidR="00B12B03" w:rsidRDefault="00B12B03">
      <w:pPr>
        <w:rPr>
          <w:rFonts w:cstheme="minorHAnsi"/>
        </w:rPr>
      </w:pPr>
    </w:p>
    <w:p w14:paraId="51D81E91" w14:textId="77777777" w:rsidR="00B12B03" w:rsidRDefault="00B12B03">
      <w:pPr>
        <w:rPr>
          <w:rFonts w:cstheme="minorHAnsi"/>
        </w:rPr>
      </w:pPr>
    </w:p>
    <w:p w14:paraId="6B199364" w14:textId="77777777" w:rsidR="00B12B03" w:rsidRDefault="00B12B03">
      <w:pPr>
        <w:rPr>
          <w:rFonts w:cstheme="minorHAnsi"/>
        </w:rPr>
      </w:pPr>
    </w:p>
    <w:p w14:paraId="4F3840B0" w14:textId="77777777" w:rsidR="00B12B03" w:rsidRDefault="00B12B03">
      <w:pPr>
        <w:rPr>
          <w:rFonts w:cstheme="minorHAnsi"/>
        </w:rPr>
      </w:pPr>
    </w:p>
    <w:p w14:paraId="3C16865D" w14:textId="77777777" w:rsidR="00B12B03" w:rsidRDefault="00027291">
      <w:pPr>
        <w:pStyle w:val="Default"/>
        <w:jc w:val="both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</w:pPr>
      <w:r>
        <w:rPr>
          <w:rFonts w:cstheme="minorHAnsi"/>
          <w:b/>
          <w:bCs/>
          <w:i/>
          <w:iCs/>
          <w:color w:val="auto"/>
          <w:sz w:val="22"/>
          <w:szCs w:val="22"/>
        </w:rPr>
        <w:lastRenderedPageBreak/>
        <w:t>3.2. Zadanie II – Dzielnica Olszynka</w:t>
      </w:r>
    </w:p>
    <w:p w14:paraId="472D833D" w14:textId="77777777" w:rsidR="00B12B03" w:rsidRDefault="00B12B03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381092C1" w14:textId="77777777" w:rsidR="00B12B03" w:rsidRDefault="00027291">
      <w:pPr>
        <w:pStyle w:val="Default"/>
        <w:numPr>
          <w:ilvl w:val="0"/>
          <w:numId w:val="10"/>
        </w:numPr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cstheme="minorHAnsi"/>
          <w:b/>
          <w:bCs/>
          <w:color w:val="auto"/>
          <w:sz w:val="22"/>
          <w:szCs w:val="22"/>
        </w:rPr>
        <w:t xml:space="preserve">Zaprojektowanie i wybudowanie infrastruktury monitoringu </w:t>
      </w:r>
    </w:p>
    <w:p w14:paraId="6EDAB68D" w14:textId="77777777" w:rsidR="00B12B03" w:rsidRDefault="00B12B03">
      <w:pPr>
        <w:pStyle w:val="Default"/>
        <w:ind w:left="72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579A2127" w14:textId="2D24463E" w:rsidR="00B12B03" w:rsidRDefault="00027291">
      <w:pPr>
        <w:pStyle w:val="Default"/>
        <w:ind w:left="284"/>
        <w:jc w:val="both"/>
      </w:pPr>
      <w:r>
        <w:rPr>
          <w:rFonts w:cstheme="minorHAnsi"/>
          <w:color w:val="auto"/>
          <w:sz w:val="22"/>
          <w:szCs w:val="22"/>
        </w:rPr>
        <w:t>Zamawiający przewiduje budowę przyłącza w postaci kabli ziemnych (transmisyjnego</w:t>
      </w:r>
      <w:r w:rsidR="00267690">
        <w:rPr>
          <w:rFonts w:cstheme="minorHAnsi"/>
          <w:color w:val="auto"/>
          <w:sz w:val="22"/>
          <w:szCs w:val="22"/>
        </w:rPr>
        <w:t xml:space="preserve"> </w:t>
      </w:r>
      <w:r>
        <w:rPr>
          <w:rFonts w:cstheme="minorHAnsi"/>
          <w:color w:val="auto"/>
          <w:sz w:val="22"/>
          <w:szCs w:val="22"/>
        </w:rPr>
        <w:t>i</w:t>
      </w:r>
      <w:r w:rsidR="00267690">
        <w:rPr>
          <w:rFonts w:cstheme="minorHAnsi"/>
          <w:color w:val="auto"/>
          <w:sz w:val="22"/>
          <w:szCs w:val="22"/>
        </w:rPr>
        <w:t> </w:t>
      </w:r>
      <w:r w:rsidR="00855D19">
        <w:rPr>
          <w:rFonts w:cstheme="minorHAnsi"/>
          <w:color w:val="auto"/>
          <w:sz w:val="22"/>
          <w:szCs w:val="22"/>
        </w:rPr>
        <w:t>zasilającego</w:t>
      </w:r>
      <w:r>
        <w:rPr>
          <w:rFonts w:cstheme="minorHAnsi"/>
          <w:color w:val="auto"/>
          <w:sz w:val="22"/>
          <w:szCs w:val="22"/>
        </w:rPr>
        <w:t>) od istniejącego węzła SMMW zlokalizowanego w Szkole Podstawowej nr 59 przy ul</w:t>
      </w:r>
      <w:r w:rsidR="00267690">
        <w:rPr>
          <w:rFonts w:cstheme="minorHAnsi"/>
          <w:color w:val="auto"/>
          <w:sz w:val="22"/>
          <w:szCs w:val="22"/>
        </w:rPr>
        <w:t>. </w:t>
      </w:r>
      <w:r>
        <w:rPr>
          <w:rFonts w:cstheme="minorHAnsi"/>
          <w:color w:val="auto"/>
          <w:sz w:val="22"/>
          <w:szCs w:val="22"/>
        </w:rPr>
        <w:t xml:space="preserve">Modrej </w:t>
      </w:r>
      <w:r w:rsidR="00267690">
        <w:rPr>
          <w:rFonts w:cstheme="minorHAnsi"/>
          <w:color w:val="auto"/>
          <w:sz w:val="22"/>
          <w:szCs w:val="22"/>
        </w:rPr>
        <w:t>do </w:t>
      </w:r>
      <w:r>
        <w:rPr>
          <w:rFonts w:cstheme="minorHAnsi"/>
          <w:color w:val="auto"/>
          <w:sz w:val="22"/>
          <w:szCs w:val="22"/>
        </w:rPr>
        <w:t>docelow</w:t>
      </w:r>
      <w:r w:rsidR="00855D19">
        <w:rPr>
          <w:rFonts w:cstheme="minorHAnsi"/>
          <w:color w:val="auto"/>
          <w:sz w:val="22"/>
          <w:szCs w:val="22"/>
        </w:rPr>
        <w:t>ych</w:t>
      </w:r>
      <w:r>
        <w:rPr>
          <w:rFonts w:cstheme="minorHAnsi"/>
          <w:color w:val="auto"/>
          <w:sz w:val="22"/>
          <w:szCs w:val="22"/>
        </w:rPr>
        <w:t xml:space="preserve"> punkt</w:t>
      </w:r>
      <w:r w:rsidR="00855D19">
        <w:rPr>
          <w:rFonts w:cstheme="minorHAnsi"/>
          <w:color w:val="auto"/>
          <w:sz w:val="22"/>
          <w:szCs w:val="22"/>
        </w:rPr>
        <w:t>ów</w:t>
      </w:r>
      <w:r>
        <w:rPr>
          <w:rFonts w:cstheme="minorHAnsi"/>
          <w:color w:val="auto"/>
          <w:sz w:val="22"/>
          <w:szCs w:val="22"/>
        </w:rPr>
        <w:t xml:space="preserve"> kamerow</w:t>
      </w:r>
      <w:r w:rsidR="00855D19">
        <w:rPr>
          <w:rFonts w:cstheme="minorHAnsi"/>
          <w:color w:val="auto"/>
          <w:sz w:val="22"/>
          <w:szCs w:val="22"/>
        </w:rPr>
        <w:t>ych</w:t>
      </w:r>
      <w:r>
        <w:rPr>
          <w:rFonts w:cstheme="minorHAnsi"/>
          <w:color w:val="auto"/>
          <w:sz w:val="22"/>
          <w:szCs w:val="22"/>
        </w:rPr>
        <w:t xml:space="preserve"> zlokalizowan</w:t>
      </w:r>
      <w:r w:rsidR="00855D19">
        <w:rPr>
          <w:rFonts w:cstheme="minorHAnsi"/>
          <w:color w:val="auto"/>
          <w:sz w:val="22"/>
          <w:szCs w:val="22"/>
        </w:rPr>
        <w:t>ych</w:t>
      </w:r>
      <w:r>
        <w:rPr>
          <w:rFonts w:cstheme="minorHAnsi"/>
          <w:color w:val="auto"/>
          <w:sz w:val="22"/>
          <w:szCs w:val="22"/>
        </w:rPr>
        <w:t xml:space="preserve"> na kładce nad torami kolejowymi w ciągu ul</w:t>
      </w:r>
      <w:r w:rsidR="00267690">
        <w:rPr>
          <w:rFonts w:cstheme="minorHAnsi"/>
          <w:color w:val="auto"/>
          <w:sz w:val="22"/>
          <w:szCs w:val="22"/>
        </w:rPr>
        <w:t>. </w:t>
      </w:r>
      <w:r>
        <w:rPr>
          <w:rFonts w:cstheme="minorHAnsi"/>
          <w:color w:val="auto"/>
          <w:sz w:val="22"/>
          <w:szCs w:val="22"/>
        </w:rPr>
        <w:t xml:space="preserve">Modrej (kładka we własności Gminy Miasta Gdańska). Długość przyłącza szacuje się na ok. 830 m (przy czym szacowana długość </w:t>
      </w:r>
      <w:proofErr w:type="spellStart"/>
      <w:r>
        <w:rPr>
          <w:rFonts w:cstheme="minorHAnsi"/>
          <w:color w:val="auto"/>
          <w:sz w:val="22"/>
          <w:szCs w:val="22"/>
        </w:rPr>
        <w:t>przecisków</w:t>
      </w:r>
      <w:proofErr w:type="spellEnd"/>
      <w:r>
        <w:rPr>
          <w:rFonts w:cstheme="minorHAnsi"/>
          <w:color w:val="auto"/>
          <w:sz w:val="22"/>
          <w:szCs w:val="22"/>
        </w:rPr>
        <w:t xml:space="preserve"> wynosi ok 100m). </w:t>
      </w:r>
    </w:p>
    <w:p w14:paraId="4EF6BE97" w14:textId="00EE7801" w:rsidR="00B12B03" w:rsidRDefault="00027291">
      <w:pPr>
        <w:pStyle w:val="Default"/>
        <w:ind w:left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Zamawiający zakłada również instalację (do szkieletów kładki) 2 słupów o wysokości ok 4 m oraz szafki </w:t>
      </w:r>
      <w:r w:rsidR="00855D19">
        <w:rPr>
          <w:rFonts w:cstheme="minorHAnsi"/>
          <w:color w:val="auto"/>
          <w:sz w:val="22"/>
          <w:szCs w:val="22"/>
        </w:rPr>
        <w:t>elektrycznej</w:t>
      </w:r>
      <w:r>
        <w:rPr>
          <w:rFonts w:cstheme="minorHAnsi"/>
          <w:color w:val="auto"/>
          <w:sz w:val="22"/>
          <w:szCs w:val="22"/>
        </w:rPr>
        <w:t xml:space="preserve">. W celu połączenia planowanych kamer z kładki Zamawiający przewiduje podwieszenie 2 rur 40mm pod kładką. </w:t>
      </w:r>
    </w:p>
    <w:p w14:paraId="6AFA967F" w14:textId="77777777" w:rsidR="00B12B03" w:rsidRDefault="00B12B03">
      <w:pPr>
        <w:pStyle w:val="Default"/>
        <w:ind w:left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2A6C78B4" w14:textId="77777777" w:rsidR="00B12B03" w:rsidRDefault="00027291">
      <w:pPr>
        <w:pStyle w:val="Akapitzlist"/>
        <w:numPr>
          <w:ilvl w:val="0"/>
          <w:numId w:val="10"/>
        </w:numPr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Układanie kabli </w:t>
      </w:r>
    </w:p>
    <w:p w14:paraId="1E5F60E4" w14:textId="6E1EE91D" w:rsidR="00B12B03" w:rsidRDefault="00855D19">
      <w:pPr>
        <w:pStyle w:val="Default"/>
        <w:ind w:left="284"/>
        <w:jc w:val="both"/>
      </w:pPr>
      <w:r>
        <w:rPr>
          <w:rFonts w:cstheme="minorHAnsi"/>
          <w:color w:val="auto"/>
          <w:sz w:val="22"/>
          <w:szCs w:val="22"/>
        </w:rPr>
        <w:t xml:space="preserve">Kable </w:t>
      </w:r>
      <w:r w:rsidR="00027291">
        <w:rPr>
          <w:rFonts w:cstheme="minorHAnsi"/>
          <w:color w:val="auto"/>
          <w:sz w:val="22"/>
          <w:szCs w:val="22"/>
        </w:rPr>
        <w:t xml:space="preserve">światłowodowy </w:t>
      </w:r>
      <w:r>
        <w:rPr>
          <w:rFonts w:cstheme="minorHAnsi"/>
          <w:color w:val="auto"/>
          <w:sz w:val="22"/>
          <w:szCs w:val="22"/>
        </w:rPr>
        <w:t>(</w:t>
      </w:r>
      <w:r w:rsidR="00027291">
        <w:rPr>
          <w:rFonts w:cstheme="minorHAnsi"/>
          <w:color w:val="auto"/>
          <w:sz w:val="22"/>
          <w:szCs w:val="22"/>
        </w:rPr>
        <w:t>min. 24J</w:t>
      </w:r>
      <w:r>
        <w:rPr>
          <w:rFonts w:cstheme="minorHAnsi"/>
          <w:color w:val="auto"/>
          <w:sz w:val="22"/>
          <w:szCs w:val="22"/>
        </w:rPr>
        <w:t>) i zasilający</w:t>
      </w:r>
      <w:r w:rsidR="00027291">
        <w:rPr>
          <w:rFonts w:cstheme="minorHAnsi"/>
          <w:color w:val="auto"/>
          <w:sz w:val="22"/>
          <w:szCs w:val="22"/>
        </w:rPr>
        <w:t xml:space="preserve"> należy poprowadzić w </w:t>
      </w:r>
      <w:r>
        <w:rPr>
          <w:rFonts w:cstheme="minorHAnsi"/>
          <w:color w:val="auto"/>
          <w:sz w:val="22"/>
          <w:szCs w:val="22"/>
        </w:rPr>
        <w:t>wykopie</w:t>
      </w:r>
      <w:r w:rsidR="00027291">
        <w:rPr>
          <w:rFonts w:cstheme="minorHAnsi"/>
          <w:color w:val="auto"/>
          <w:sz w:val="22"/>
          <w:szCs w:val="22"/>
        </w:rPr>
        <w:t xml:space="preserve"> od węzła SMMW zlokalizowanego w Szkole Podstawowej nr 59 przy ul. Modrej do nowo</w:t>
      </w:r>
      <w:r>
        <w:rPr>
          <w:rFonts w:cstheme="minorHAnsi"/>
          <w:color w:val="auto"/>
          <w:sz w:val="22"/>
          <w:szCs w:val="22"/>
        </w:rPr>
        <w:t xml:space="preserve"> budowanych punktów  kamerowych</w:t>
      </w:r>
      <w:r w:rsidR="00027291">
        <w:rPr>
          <w:rFonts w:cstheme="minorHAnsi"/>
          <w:color w:val="auto"/>
          <w:sz w:val="22"/>
          <w:szCs w:val="22"/>
        </w:rPr>
        <w:t xml:space="preserve"> na przedmiotowej kładce. Dla zasilenia przedmiotowego punktu kamerowego należy przewidzieć maksymalnie 4 włókna. Długość światłowodu przeznaczonego do instalacji wraz z zapasami wynosi około </w:t>
      </w:r>
      <w:r w:rsidR="00E02E33">
        <w:rPr>
          <w:rFonts w:cstheme="minorHAnsi"/>
          <w:color w:val="auto"/>
          <w:sz w:val="22"/>
          <w:szCs w:val="22"/>
        </w:rPr>
        <w:t>90</w:t>
      </w:r>
      <w:r w:rsidR="00027291">
        <w:rPr>
          <w:rFonts w:cstheme="minorHAnsi"/>
          <w:color w:val="auto"/>
          <w:sz w:val="22"/>
          <w:szCs w:val="22"/>
        </w:rPr>
        <w:t xml:space="preserve">0 m, zapas o długości 20 m zainstalować przy złączu kablowym. W celu uruchomienia punktu kamerowego Zamawiający przewiduje potrzebę </w:t>
      </w:r>
      <w:proofErr w:type="spellStart"/>
      <w:r w:rsidR="00027291">
        <w:rPr>
          <w:rFonts w:cstheme="minorHAnsi"/>
          <w:color w:val="auto"/>
          <w:sz w:val="22"/>
          <w:szCs w:val="22"/>
        </w:rPr>
        <w:t>wyspawania</w:t>
      </w:r>
      <w:proofErr w:type="spellEnd"/>
      <w:r w:rsidR="00027291">
        <w:rPr>
          <w:rFonts w:cstheme="minorHAnsi"/>
          <w:color w:val="auto"/>
          <w:sz w:val="22"/>
          <w:szCs w:val="22"/>
        </w:rPr>
        <w:t xml:space="preserve"> dodatkowych włókien (8 włókien) na trasie do Komisariatu II Policji przy ul. Długa Grobla. </w:t>
      </w:r>
    </w:p>
    <w:p w14:paraId="4C14D9F4" w14:textId="77777777" w:rsidR="00B12B03" w:rsidRDefault="00027291">
      <w:pPr>
        <w:pStyle w:val="Default"/>
        <w:ind w:left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Zamawiający przewiduje, że zasilanie (elektryczne) punktu kamerowego zostanie poprowadzone z istniejącego węzła SMMW, znajdującego się w Szkole Podstawowej nr 59. </w:t>
      </w:r>
    </w:p>
    <w:p w14:paraId="56FA3849" w14:textId="6B84AA71" w:rsidR="00B12B03" w:rsidRDefault="00027291">
      <w:pPr>
        <w:pStyle w:val="Default"/>
        <w:ind w:left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Długość kabla transmisyjnego i </w:t>
      </w:r>
      <w:r w:rsidR="00855D19">
        <w:rPr>
          <w:rFonts w:cstheme="minorHAnsi"/>
          <w:color w:val="auto"/>
          <w:sz w:val="22"/>
          <w:szCs w:val="22"/>
        </w:rPr>
        <w:t>zasilającego</w:t>
      </w:r>
      <w:r>
        <w:rPr>
          <w:rFonts w:cstheme="minorHAnsi"/>
          <w:color w:val="auto"/>
          <w:sz w:val="22"/>
          <w:szCs w:val="22"/>
        </w:rPr>
        <w:t xml:space="preserve"> uzależniona jest od rozwiązania wskazanego w projekcie budowlanym. </w:t>
      </w:r>
    </w:p>
    <w:p w14:paraId="584E2FC5" w14:textId="77777777" w:rsidR="00B12B03" w:rsidRDefault="00B12B03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4A8B7DF2" w14:textId="77777777" w:rsidR="00B12B03" w:rsidRDefault="00027291">
      <w:pPr>
        <w:pStyle w:val="Default"/>
        <w:numPr>
          <w:ilvl w:val="0"/>
          <w:numId w:val="10"/>
        </w:numPr>
        <w:ind w:left="567" w:hanging="283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cstheme="minorHAnsi"/>
          <w:b/>
          <w:bCs/>
          <w:color w:val="auto"/>
          <w:sz w:val="22"/>
          <w:szCs w:val="22"/>
        </w:rPr>
        <w:t>Instalacja kamer (</w:t>
      </w:r>
      <w:r>
        <w:rPr>
          <w:rFonts w:cstheme="minorHAnsi"/>
          <w:b/>
          <w:color w:val="auto"/>
          <w:sz w:val="22"/>
          <w:szCs w:val="22"/>
        </w:rPr>
        <w:t>1 kamera obrotowa i 2 kamery 360</w:t>
      </w:r>
      <w:r>
        <w:rPr>
          <w:rFonts w:cstheme="minorHAnsi"/>
          <w:b/>
          <w:color w:val="auto"/>
          <w:sz w:val="22"/>
          <w:szCs w:val="22"/>
          <w:vertAlign w:val="superscript"/>
        </w:rPr>
        <w:t>o</w:t>
      </w:r>
      <w:r>
        <w:rPr>
          <w:rFonts w:cstheme="minorHAnsi"/>
          <w:b/>
          <w:color w:val="auto"/>
          <w:sz w:val="22"/>
          <w:szCs w:val="22"/>
        </w:rPr>
        <w:t>)</w:t>
      </w:r>
    </w:p>
    <w:p w14:paraId="646B7D89" w14:textId="77777777" w:rsidR="00B12B03" w:rsidRDefault="00B12B03">
      <w:pPr>
        <w:pStyle w:val="Default"/>
        <w:ind w:left="72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0ABBDBB2" w14:textId="77777777" w:rsidR="00B12B03" w:rsidRDefault="00027291">
      <w:pPr>
        <w:pStyle w:val="Default"/>
        <w:ind w:left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>Kamery 360</w:t>
      </w:r>
      <w:r>
        <w:rPr>
          <w:rFonts w:cstheme="minorHAnsi"/>
          <w:color w:val="auto"/>
          <w:sz w:val="22"/>
          <w:szCs w:val="22"/>
          <w:vertAlign w:val="superscript"/>
        </w:rPr>
        <w:t>o</w:t>
      </w:r>
      <w:r>
        <w:rPr>
          <w:rFonts w:cstheme="minorHAnsi"/>
          <w:color w:val="auto"/>
          <w:sz w:val="22"/>
          <w:szCs w:val="22"/>
        </w:rPr>
        <w:t xml:space="preserve"> należy zainstalować na słupach stalowych nad kładką - przy obu wejściach/zejściach, a kamerę obrotową w miejscu pozwalającym na obserwację całej długości kładki (dopuszcza się instalację kamery obrotowej przy jednej z kamer 360</w:t>
      </w:r>
      <w:r>
        <w:rPr>
          <w:rFonts w:cstheme="minorHAnsi"/>
          <w:color w:val="auto"/>
          <w:sz w:val="22"/>
          <w:szCs w:val="22"/>
          <w:vertAlign w:val="superscript"/>
        </w:rPr>
        <w:t>o</w:t>
      </w:r>
      <w:r>
        <w:rPr>
          <w:rFonts w:cstheme="minorHAnsi"/>
          <w:color w:val="auto"/>
          <w:sz w:val="22"/>
          <w:szCs w:val="22"/>
        </w:rPr>
        <w:t xml:space="preserve"> lub na dodatkowym słupie na środku kładki).</w:t>
      </w:r>
    </w:p>
    <w:p w14:paraId="63E7F6DB" w14:textId="77777777" w:rsidR="00B12B03" w:rsidRDefault="00027291">
      <w:pPr>
        <w:pStyle w:val="Default"/>
        <w:ind w:left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Ponadto, w ramach niniejszego zamówienia, należy dokonać zakupu pięciu licencji na istniejące kanały wideo z kamer już zainstalowanych na elewacji Szkoły Podstawowej nr 59. </w:t>
      </w:r>
    </w:p>
    <w:p w14:paraId="54F61C6E" w14:textId="77777777" w:rsidR="00B12B03" w:rsidRDefault="00B12B03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00AD7EE2" w14:textId="77777777" w:rsidR="00B12B03" w:rsidRDefault="00027291">
      <w:pPr>
        <w:pStyle w:val="Default"/>
        <w:numPr>
          <w:ilvl w:val="0"/>
          <w:numId w:val="10"/>
        </w:numPr>
        <w:ind w:left="567" w:hanging="283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cstheme="minorHAnsi"/>
          <w:b/>
          <w:bCs/>
          <w:color w:val="auto"/>
          <w:sz w:val="22"/>
          <w:szCs w:val="22"/>
        </w:rPr>
        <w:t xml:space="preserve">Transmisja danych oraz zasilanie punktu kamerowego </w:t>
      </w:r>
    </w:p>
    <w:p w14:paraId="1AE94C31" w14:textId="77777777" w:rsidR="00B12B03" w:rsidRDefault="00B12B03">
      <w:pPr>
        <w:pStyle w:val="Default"/>
        <w:ind w:left="72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031CAE1A" w14:textId="36252834" w:rsidR="00B12B03" w:rsidRDefault="00027291">
      <w:pPr>
        <w:pStyle w:val="Default"/>
        <w:ind w:left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>Zamawiający wymaga aby transmisja realizowana była między punktem kamerowym a węzłem, przy wykorzystaniu łączy światłowodowych. W tym celu należy zastosować komplet konwerterów światłowodowych jednowłókowych dla każdej kamery. W punkcie kamerowym wymagane jest zastosowanie dla każdej kamery zasilacza i konwertera o typie przemysłowym, który posiada specjalne parametry odporności na wpływ warunków atmosferycznych, z kolei konwertery i zasilacze stosowane w węźle SMMW</w:t>
      </w:r>
      <w:r w:rsidR="00855D19">
        <w:rPr>
          <w:rFonts w:cstheme="minorHAnsi"/>
          <w:color w:val="auto"/>
          <w:sz w:val="22"/>
          <w:szCs w:val="22"/>
        </w:rPr>
        <w:t xml:space="preserve"> (SP59)</w:t>
      </w:r>
      <w:r>
        <w:rPr>
          <w:rFonts w:cstheme="minorHAnsi"/>
          <w:color w:val="auto"/>
          <w:sz w:val="22"/>
          <w:szCs w:val="22"/>
        </w:rPr>
        <w:t xml:space="preserve"> winny być dostosowane do pracy w serwerowni. </w:t>
      </w:r>
    </w:p>
    <w:p w14:paraId="7E4FC032" w14:textId="77777777" w:rsidR="00B12B03" w:rsidRDefault="00B12B03">
      <w:pPr>
        <w:jc w:val="both"/>
        <w:rPr>
          <w:rFonts w:cstheme="minorHAnsi"/>
        </w:rPr>
      </w:pPr>
    </w:p>
    <w:p w14:paraId="548D2ED2" w14:textId="77777777" w:rsidR="00B12B03" w:rsidRDefault="00027291">
      <w:pPr>
        <w:pStyle w:val="Default"/>
        <w:jc w:val="both"/>
        <w:rPr>
          <w:rFonts w:asciiTheme="minorHAnsi" w:hAnsiTheme="minorHAnsi" w:cstheme="minorHAnsi"/>
          <w:color w:val="auto"/>
        </w:rPr>
      </w:pPr>
      <w:r>
        <w:br w:type="page"/>
      </w:r>
    </w:p>
    <w:p w14:paraId="474A0FC5" w14:textId="77777777" w:rsidR="00B12B03" w:rsidRDefault="00027291">
      <w:pPr>
        <w:pStyle w:val="Default"/>
        <w:ind w:left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b/>
          <w:bCs/>
          <w:color w:val="auto"/>
          <w:sz w:val="22"/>
          <w:szCs w:val="22"/>
        </w:rPr>
        <w:lastRenderedPageBreak/>
        <w:t xml:space="preserve">E. Rysunki do zadania </w:t>
      </w:r>
    </w:p>
    <w:p w14:paraId="7F4BDE77" w14:textId="77777777" w:rsidR="00B12B03" w:rsidRDefault="00E02E33">
      <w:pPr>
        <w:pStyle w:val="Default"/>
        <w:ind w:left="284"/>
        <w:jc w:val="both"/>
        <w:rPr>
          <w:rFonts w:asciiTheme="minorHAnsi" w:hAnsiTheme="minorHAnsi" w:cstheme="minorHAnsi"/>
          <w:color w:val="auto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3" behindDoc="0" locked="0" layoutInCell="1" allowOverlap="1" wp14:anchorId="6211CE31" wp14:editId="602022E9">
                <wp:simplePos x="0" y="0"/>
                <wp:positionH relativeFrom="column">
                  <wp:posOffset>1795780</wp:posOffset>
                </wp:positionH>
                <wp:positionV relativeFrom="paragraph">
                  <wp:posOffset>1282065</wp:posOffset>
                </wp:positionV>
                <wp:extent cx="104775" cy="404495"/>
                <wp:effectExtent l="19050" t="19050" r="28575" b="33655"/>
                <wp:wrapNone/>
                <wp:docPr id="24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404495"/>
                        </a:xfrm>
                        <a:prstGeom prst="line">
                          <a:avLst/>
                        </a:prstGeom>
                        <a:ln w="4428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2E92A1D0" id="Łącznik prosty 6" o:spid="_x0000_s1026" style="position:absolute;flip:x;z-index:3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141.4pt,100.95pt" to="149.65pt,1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" strokecolor="#ed7d31 [3205]" strokeweight="1.23mm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5" behindDoc="0" locked="0" layoutInCell="1" allowOverlap="1" wp14:anchorId="4BE8412D" wp14:editId="281930D8">
                <wp:simplePos x="0" y="0"/>
                <wp:positionH relativeFrom="column">
                  <wp:posOffset>1748154</wp:posOffset>
                </wp:positionH>
                <wp:positionV relativeFrom="paragraph">
                  <wp:posOffset>1024890</wp:posOffset>
                </wp:positionV>
                <wp:extent cx="85725" cy="648335"/>
                <wp:effectExtent l="19050" t="19050" r="28575" b="37465"/>
                <wp:wrapNone/>
                <wp:docPr id="26" name="Łącznik prost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" cy="648335"/>
                        </a:xfrm>
                        <a:prstGeom prst="line">
                          <a:avLst/>
                        </a:prstGeom>
                        <a:ln w="4428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3FD441C7" id="Łącznik prosty 8" o:spid="_x0000_s1026" style="position:absolute;flip:x;z-index:5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137.65pt,80.7pt" to="144.4pt,1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" strokecolor="yellow" strokeweight="1.23mm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" behindDoc="0" locked="0" layoutInCell="1" allowOverlap="1" wp14:anchorId="69738B9C" wp14:editId="10BFC1E8">
                <wp:simplePos x="0" y="0"/>
                <wp:positionH relativeFrom="column">
                  <wp:posOffset>1841500</wp:posOffset>
                </wp:positionH>
                <wp:positionV relativeFrom="paragraph">
                  <wp:posOffset>974725</wp:posOffset>
                </wp:positionV>
                <wp:extent cx="3011170" cy="4277360"/>
                <wp:effectExtent l="19050" t="19050" r="19050" b="28575"/>
                <wp:wrapNone/>
                <wp:docPr id="25" name="Łącznik prost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1170" cy="4277360"/>
                        </a:xfrm>
                        <a:prstGeom prst="line">
                          <a:avLst/>
                        </a:prstGeom>
                        <a:ln w="4428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5FE80F35" id="Łącznik prosty 7" o:spid="_x0000_s1026" style="position:absolute;z-index: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45pt,76.75pt" to="382.1pt,4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" strokecolor="yellow" strokeweight="1.23mm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" behindDoc="0" locked="0" layoutInCell="1" allowOverlap="1" wp14:anchorId="277E99C7" wp14:editId="3EDE3F7C">
                <wp:simplePos x="0" y="0"/>
                <wp:positionH relativeFrom="column">
                  <wp:posOffset>1892935</wp:posOffset>
                </wp:positionH>
                <wp:positionV relativeFrom="paragraph">
                  <wp:posOffset>1261110</wp:posOffset>
                </wp:positionV>
                <wp:extent cx="2877185" cy="4105910"/>
                <wp:effectExtent l="19050" t="19050" r="19050" b="28575"/>
                <wp:wrapNone/>
                <wp:docPr id="23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7185" cy="4105910"/>
                        </a:xfrm>
                        <a:prstGeom prst="line">
                          <a:avLst/>
                        </a:prstGeom>
                        <a:ln w="4428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511D564E" id="Łącznik prosty 5" o:spid="_x0000_s1026" style="position:absolute;z-index: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49.05pt,99.3pt" to="375.6pt,4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" strokecolor="#ed7d31 [3205]" strokeweight="1.23mm">
                <v:stroke joinstyle="miter"/>
              </v:line>
            </w:pict>
          </mc:Fallback>
        </mc:AlternateContent>
      </w:r>
      <w:r w:rsidR="00027291">
        <w:rPr>
          <w:noProof/>
          <w:lang w:eastAsia="pl-PL"/>
        </w:rPr>
        <w:drawing>
          <wp:inline distT="0" distB="0" distL="0" distR="8890" wp14:anchorId="6F3649DE" wp14:editId="10BCB0FA">
            <wp:extent cx="5344160" cy="6424295"/>
            <wp:effectExtent l="0" t="0" r="0" b="0"/>
            <wp:docPr id="28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642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7291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9" behindDoc="0" locked="0" layoutInCell="1" allowOverlap="1" wp14:anchorId="31DE2CE1" wp14:editId="336C8736">
                <wp:simplePos x="0" y="0"/>
                <wp:positionH relativeFrom="column">
                  <wp:posOffset>1428750</wp:posOffset>
                </wp:positionH>
                <wp:positionV relativeFrom="paragraph">
                  <wp:posOffset>1657350</wp:posOffset>
                </wp:positionV>
                <wp:extent cx="368935" cy="309245"/>
                <wp:effectExtent l="19050" t="19050" r="32385" b="15240"/>
                <wp:wrapNone/>
                <wp:docPr id="27" name="Trójkąt równoramienny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280" cy="3085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1260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shape_0" ID="Trójkąt równoramienny 37" fillcolor="red" stroked="t" style="position:absolute;margin-left:112.5pt;margin-top:130.5pt;width:28.95pt;height:24.25pt" wp14:anchorId="41F4E565" type="shapetype_5">
                <w10:wrap type="none"/>
                <v:fill o:detectmouseclick="t" type="solid" color2="aqua"/>
                <v:stroke color="red" weight="12600" joinstyle="miter" endcap="flat"/>
              </v:shape>
            </w:pict>
          </mc:Fallback>
        </mc:AlternateContent>
      </w:r>
    </w:p>
    <w:p w14:paraId="1CA27CA2" w14:textId="77777777" w:rsidR="00B12B03" w:rsidRDefault="00B12B03">
      <w:pPr>
        <w:pStyle w:val="Default"/>
        <w:jc w:val="both"/>
        <w:rPr>
          <w:rFonts w:asciiTheme="minorHAnsi" w:hAnsiTheme="minorHAnsi" w:cstheme="minorHAnsi"/>
          <w:color w:val="auto"/>
        </w:rPr>
      </w:pPr>
    </w:p>
    <w:p w14:paraId="20942101" w14:textId="77777777" w:rsidR="00B12B03" w:rsidRDefault="00B12B03">
      <w:pPr>
        <w:pStyle w:val="Default"/>
        <w:jc w:val="both"/>
        <w:rPr>
          <w:rFonts w:asciiTheme="minorHAnsi" w:hAnsiTheme="minorHAnsi" w:cstheme="minorHAnsi"/>
          <w:color w:val="auto"/>
        </w:rPr>
      </w:pPr>
    </w:p>
    <w:p w14:paraId="6DC2E825" w14:textId="77777777" w:rsidR="00B12B03" w:rsidRDefault="00027291">
      <w:pPr>
        <w:pStyle w:val="Default"/>
        <w:jc w:val="both"/>
        <w:rPr>
          <w:rFonts w:asciiTheme="minorHAnsi" w:hAnsiTheme="minorHAnsi" w:cstheme="minorHAnsi"/>
          <w:color w:val="auto"/>
        </w:rPr>
      </w:pPr>
      <w:r>
        <w:rPr>
          <w:noProof/>
          <w:lang w:eastAsia="pl-PL"/>
        </w:rPr>
        <w:lastRenderedPageBreak/>
        <w:drawing>
          <wp:inline distT="0" distB="0" distL="0" distR="9525" wp14:anchorId="658BE36E" wp14:editId="42A0D15F">
            <wp:extent cx="5762625" cy="6438900"/>
            <wp:effectExtent l="0" t="0" r="0" b="0"/>
            <wp:docPr id="3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6" behindDoc="0" locked="0" layoutInCell="1" allowOverlap="1" wp14:anchorId="2E8CFE42" wp14:editId="7202EE29">
                <wp:simplePos x="0" y="0"/>
                <wp:positionH relativeFrom="column">
                  <wp:posOffset>1806575</wp:posOffset>
                </wp:positionH>
                <wp:positionV relativeFrom="paragraph">
                  <wp:posOffset>1607185</wp:posOffset>
                </wp:positionV>
                <wp:extent cx="286385" cy="286385"/>
                <wp:effectExtent l="0" t="0" r="19050" b="19050"/>
                <wp:wrapNone/>
                <wp:docPr id="29" name="Ow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40" cy="2858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oval id="shape_0" ID="Owal 10" fillcolor="red" stroked="t" style="position:absolute;margin-left:142.25pt;margin-top:126.55pt;width:22.45pt;height:22.45pt" wp14:anchorId="1612C333">
                <w10:wrap type="none"/>
                <v:fill o:detectmouseclick="t" type="solid" color2="aqua"/>
                <v:stroke color="red" weight="12600" joinstyle="miter" endcap="flat"/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" behindDoc="0" locked="0" layoutInCell="1" allowOverlap="1" wp14:anchorId="75777FF8" wp14:editId="04754EA6">
                <wp:simplePos x="0" y="0"/>
                <wp:positionH relativeFrom="column">
                  <wp:posOffset>2060575</wp:posOffset>
                </wp:positionH>
                <wp:positionV relativeFrom="paragraph">
                  <wp:posOffset>1450975</wp:posOffset>
                </wp:positionV>
                <wp:extent cx="292735" cy="286385"/>
                <wp:effectExtent l="0" t="0" r="12700" b="19050"/>
                <wp:wrapNone/>
                <wp:docPr id="30" name="Pierścień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960" cy="285840"/>
                        </a:xfrm>
                        <a:prstGeom prst="donut">
                          <a:avLst>
                            <a:gd name="adj" fmla="val 8401"/>
                          </a:avLst>
                        </a:prstGeom>
                        <a:solidFill>
                          <a:srgbClr val="FF0000"/>
                        </a:solidFill>
                        <a:ln w="1260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shape_0" ID="Pierścień 31" fillcolor="red" stroked="t" style="position:absolute;margin-left:162.25pt;margin-top:114.25pt;width:22.95pt;height:22.45pt" wp14:anchorId="5D8ABF39" type="shapetype_23">
                <w10:wrap type="none"/>
                <v:fill o:detectmouseclick="t" type="solid" color2="aqua"/>
                <v:stroke color="red" weight="12600" joinstyle="miter" endcap="flat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6" behindDoc="0" locked="0" layoutInCell="1" allowOverlap="1" wp14:anchorId="2356EC08" wp14:editId="58A9AB72">
                <wp:simplePos x="0" y="0"/>
                <wp:positionH relativeFrom="column">
                  <wp:posOffset>3907790</wp:posOffset>
                </wp:positionH>
                <wp:positionV relativeFrom="paragraph">
                  <wp:posOffset>4405630</wp:posOffset>
                </wp:positionV>
                <wp:extent cx="292735" cy="286385"/>
                <wp:effectExtent l="0" t="0" r="12700" b="19050"/>
                <wp:wrapNone/>
                <wp:docPr id="31" name="Pierścień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960" cy="285840"/>
                        </a:xfrm>
                        <a:prstGeom prst="donut">
                          <a:avLst>
                            <a:gd name="adj" fmla="val 8401"/>
                          </a:avLst>
                        </a:prstGeom>
                        <a:solidFill>
                          <a:srgbClr val="FF0000"/>
                        </a:solidFill>
                        <a:ln w="1260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shape_0" ID="Pierścień 32" fillcolor="red" stroked="t" style="position:absolute;margin-left:307.7pt;margin-top:346.9pt;width:22.95pt;height:22.45pt" wp14:anchorId="73D3791B" type="shapetype_23">
                <w10:wrap type="none"/>
                <v:fill o:detectmouseclick="t" type="solid" color2="aqua"/>
                <v:stroke color="red" weight="12600" joinstyle="miter" endcap="flat"/>
              </v:shape>
            </w:pict>
          </mc:Fallback>
        </mc:AlternateContent>
      </w:r>
      <w:r>
        <w:br w:type="page"/>
      </w:r>
    </w:p>
    <w:p w14:paraId="6950C9E7" w14:textId="77777777" w:rsidR="00B12B03" w:rsidRDefault="00027291">
      <w:pPr>
        <w:pStyle w:val="Default"/>
        <w:jc w:val="both"/>
        <w:rPr>
          <w:rFonts w:asciiTheme="minorHAnsi" w:hAnsiTheme="minorHAnsi" w:cstheme="minorHAnsi"/>
          <w:color w:val="auto"/>
        </w:rPr>
      </w:pPr>
      <w:r>
        <w:rPr>
          <w:rFonts w:cstheme="minorHAnsi"/>
          <w:b/>
          <w:bCs/>
          <w:color w:val="auto"/>
        </w:rPr>
        <w:lastRenderedPageBreak/>
        <w:t xml:space="preserve">4. Roboty towarzyszące i specjalistyczne. </w:t>
      </w:r>
    </w:p>
    <w:p w14:paraId="5B5E8380" w14:textId="77777777" w:rsidR="00B12B03" w:rsidRDefault="00B12B03">
      <w:pPr>
        <w:pStyle w:val="Default"/>
        <w:jc w:val="both"/>
        <w:rPr>
          <w:rFonts w:asciiTheme="minorHAnsi" w:hAnsiTheme="minorHAnsi" w:cstheme="minorHAnsi"/>
          <w:color w:val="auto"/>
          <w:sz w:val="23"/>
          <w:szCs w:val="23"/>
        </w:rPr>
      </w:pPr>
    </w:p>
    <w:p w14:paraId="53E7A482" w14:textId="77777777" w:rsidR="00B12B03" w:rsidRDefault="00027291">
      <w:pPr>
        <w:pStyle w:val="Default"/>
        <w:ind w:left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W ramach budowy kanalizacji i instalacji kabli światłowodowych należy wykonać: </w:t>
      </w:r>
    </w:p>
    <w:p w14:paraId="789EF55A" w14:textId="77777777" w:rsidR="00B12B03" w:rsidRDefault="00027291">
      <w:pPr>
        <w:pStyle w:val="Akapitzlist"/>
        <w:numPr>
          <w:ilvl w:val="0"/>
          <w:numId w:val="2"/>
        </w:numPr>
        <w:jc w:val="both"/>
        <w:rPr>
          <w:rFonts w:cstheme="minorHAnsi"/>
        </w:rPr>
      </w:pPr>
      <w:proofErr w:type="spellStart"/>
      <w:r>
        <w:rPr>
          <w:rFonts w:cstheme="minorHAnsi"/>
        </w:rPr>
        <w:t>przeciski</w:t>
      </w:r>
      <w:proofErr w:type="spellEnd"/>
      <w:r>
        <w:rPr>
          <w:rFonts w:cstheme="minorHAnsi"/>
        </w:rPr>
        <w:t xml:space="preserve"> pod jezdniami zgodnie z projektem; wykopy ziemne o głębokości ok. 0,8 m i szerokości ok. 0,2 m w pasach zieleni i chodnikach; </w:t>
      </w:r>
    </w:p>
    <w:p w14:paraId="05376DA4" w14:textId="1E6FDE2C" w:rsidR="00B12B03" w:rsidRDefault="00027291">
      <w:pPr>
        <w:pStyle w:val="Akapitzlist"/>
        <w:numPr>
          <w:ilvl w:val="0"/>
          <w:numId w:val="2"/>
        </w:numPr>
        <w:jc w:val="both"/>
        <w:rPr>
          <w:rFonts w:cstheme="minorHAnsi"/>
        </w:rPr>
      </w:pPr>
      <w:r>
        <w:rPr>
          <w:rFonts w:cstheme="minorHAnsi"/>
        </w:rPr>
        <w:t>instalację kabli światłowodowych i miedzianych w kanalizacji telekomunikacyjnej</w:t>
      </w:r>
      <w:r w:rsidR="00855D19">
        <w:rPr>
          <w:rFonts w:cstheme="minorHAnsi"/>
        </w:rPr>
        <w:t xml:space="preserve"> i doprowadzenie terenów zielonych i chodników do stanu pierwotnego dla Zadania I</w:t>
      </w:r>
      <w:r>
        <w:rPr>
          <w:rFonts w:cstheme="minorHAnsi"/>
        </w:rPr>
        <w:t xml:space="preserve">; </w:t>
      </w:r>
    </w:p>
    <w:p w14:paraId="3A75EE71" w14:textId="4D1E464A" w:rsidR="00B12B03" w:rsidRDefault="00027291">
      <w:pPr>
        <w:pStyle w:val="Akapitzlist"/>
        <w:numPr>
          <w:ilvl w:val="0"/>
          <w:numId w:val="2"/>
        </w:numPr>
        <w:jc w:val="both"/>
        <w:rPr>
          <w:rFonts w:cstheme="minorHAnsi"/>
        </w:rPr>
      </w:pPr>
      <w:r>
        <w:rPr>
          <w:rFonts w:cstheme="minorHAnsi"/>
        </w:rPr>
        <w:t xml:space="preserve">ułożenie w wykopie </w:t>
      </w:r>
      <w:r w:rsidR="00BA00F5">
        <w:rPr>
          <w:rFonts w:cstheme="minorHAnsi"/>
        </w:rPr>
        <w:t>kabli światłowodów</w:t>
      </w:r>
      <w:r>
        <w:rPr>
          <w:rFonts w:cstheme="minorHAnsi"/>
        </w:rPr>
        <w:t xml:space="preserve"> i </w:t>
      </w:r>
      <w:r w:rsidR="00855D19">
        <w:rPr>
          <w:rFonts w:cstheme="minorHAnsi"/>
        </w:rPr>
        <w:t>zasilających</w:t>
      </w:r>
      <w:r>
        <w:rPr>
          <w:rFonts w:cstheme="minorHAnsi"/>
        </w:rPr>
        <w:t xml:space="preserve"> </w:t>
      </w:r>
      <w:r w:rsidR="00BA00F5">
        <w:rPr>
          <w:rFonts w:cstheme="minorHAnsi"/>
        </w:rPr>
        <w:t>oraz</w:t>
      </w:r>
      <w:r>
        <w:rPr>
          <w:rFonts w:cstheme="minorHAnsi"/>
        </w:rPr>
        <w:t> doprowadzenie terenów zielonych i chodników do stanu pierwotnego</w:t>
      </w:r>
      <w:r w:rsidR="00855D19">
        <w:rPr>
          <w:rFonts w:cstheme="minorHAnsi"/>
        </w:rPr>
        <w:t xml:space="preserve"> dla Zadania II</w:t>
      </w:r>
      <w:r>
        <w:rPr>
          <w:rFonts w:cstheme="minorHAnsi"/>
        </w:rPr>
        <w:t xml:space="preserve">; </w:t>
      </w:r>
    </w:p>
    <w:p w14:paraId="594931ED" w14:textId="77777777" w:rsidR="00B12B03" w:rsidRDefault="00027291">
      <w:pPr>
        <w:pStyle w:val="Akapitzlist"/>
        <w:numPr>
          <w:ilvl w:val="0"/>
          <w:numId w:val="2"/>
        </w:numPr>
        <w:jc w:val="both"/>
        <w:rPr>
          <w:rFonts w:cstheme="minorHAnsi"/>
        </w:rPr>
      </w:pPr>
      <w:r>
        <w:rPr>
          <w:rFonts w:cstheme="minorHAnsi"/>
        </w:rPr>
        <w:t xml:space="preserve">posadowienie w wykopach studni SK-1/SK-2 we wskazanych wcześniej lokalizacjach oraz w lokalizacjach wynikających z projektu budowlanego; </w:t>
      </w:r>
    </w:p>
    <w:p w14:paraId="680D38DF" w14:textId="77777777" w:rsidR="00B12B03" w:rsidRDefault="00027291">
      <w:pPr>
        <w:pStyle w:val="Akapitzlist"/>
        <w:numPr>
          <w:ilvl w:val="0"/>
          <w:numId w:val="2"/>
        </w:numPr>
        <w:jc w:val="both"/>
        <w:rPr>
          <w:rFonts w:cstheme="minorHAnsi"/>
        </w:rPr>
      </w:pPr>
      <w:r>
        <w:rPr>
          <w:rFonts w:cstheme="minorHAnsi"/>
        </w:rPr>
        <w:t xml:space="preserve">posadowienie słupa stalowego z fundamentem we wskazanej lokalizacji (Zadanie I) oraz dospawanie dwóch słupów stalowych we wskazanych lokalizacjach (Zadanie II); </w:t>
      </w:r>
    </w:p>
    <w:p w14:paraId="5E4BB2CE" w14:textId="77777777" w:rsidR="00B12B03" w:rsidRDefault="00027291">
      <w:pPr>
        <w:pStyle w:val="Akapitzlist"/>
        <w:numPr>
          <w:ilvl w:val="0"/>
          <w:numId w:val="2"/>
        </w:numPr>
        <w:jc w:val="both"/>
        <w:rPr>
          <w:rFonts w:cstheme="minorHAnsi"/>
        </w:rPr>
      </w:pPr>
      <w:r>
        <w:rPr>
          <w:rFonts w:cstheme="minorHAnsi"/>
        </w:rPr>
        <w:t xml:space="preserve">spawanie włókien światłowodowych wraz z ich osłonami; </w:t>
      </w:r>
    </w:p>
    <w:p w14:paraId="191762FA" w14:textId="77777777" w:rsidR="00B12B03" w:rsidRDefault="00027291">
      <w:pPr>
        <w:pStyle w:val="Akapitzlist"/>
        <w:numPr>
          <w:ilvl w:val="0"/>
          <w:numId w:val="2"/>
        </w:numPr>
        <w:jc w:val="both"/>
        <w:rPr>
          <w:rFonts w:cstheme="minorHAnsi"/>
        </w:rPr>
      </w:pPr>
      <w:r>
        <w:rPr>
          <w:rFonts w:cstheme="minorHAnsi"/>
        </w:rPr>
        <w:t xml:space="preserve">pomiary światłowodów; </w:t>
      </w:r>
    </w:p>
    <w:p w14:paraId="313CD801" w14:textId="77777777" w:rsidR="00B12B03" w:rsidRDefault="00027291">
      <w:pPr>
        <w:pStyle w:val="Akapitzlist"/>
        <w:numPr>
          <w:ilvl w:val="0"/>
          <w:numId w:val="2"/>
        </w:numPr>
        <w:jc w:val="both"/>
        <w:rPr>
          <w:rFonts w:cstheme="minorHAnsi"/>
        </w:rPr>
      </w:pPr>
      <w:r>
        <w:rPr>
          <w:rFonts w:cstheme="minorHAnsi"/>
        </w:rPr>
        <w:t>pomiary elektryczne;</w:t>
      </w:r>
    </w:p>
    <w:p w14:paraId="1D7B5F53" w14:textId="77777777" w:rsidR="00BA00F5" w:rsidRDefault="00027291">
      <w:pPr>
        <w:pStyle w:val="Akapitzlist"/>
        <w:numPr>
          <w:ilvl w:val="0"/>
          <w:numId w:val="2"/>
        </w:numPr>
        <w:jc w:val="both"/>
        <w:rPr>
          <w:rFonts w:cstheme="minorHAnsi"/>
        </w:rPr>
      </w:pPr>
      <w:r>
        <w:rPr>
          <w:rFonts w:cstheme="minorHAnsi"/>
        </w:rPr>
        <w:t>pomiary uziemień słupów</w:t>
      </w:r>
    </w:p>
    <w:p w14:paraId="06376746" w14:textId="15CFCDB0" w:rsidR="00B12B03" w:rsidRDefault="00BA00F5">
      <w:pPr>
        <w:pStyle w:val="Akapitzlist"/>
        <w:numPr>
          <w:ilvl w:val="0"/>
          <w:numId w:val="2"/>
        </w:numPr>
        <w:jc w:val="both"/>
        <w:rPr>
          <w:rFonts w:cstheme="minorHAnsi"/>
        </w:rPr>
      </w:pPr>
      <w:r>
        <w:rPr>
          <w:rFonts w:cstheme="minorHAnsi"/>
        </w:rPr>
        <w:t>pomiary geodezyjne</w:t>
      </w:r>
      <w:r w:rsidR="00027291">
        <w:rPr>
          <w:rFonts w:cstheme="minorHAnsi"/>
        </w:rPr>
        <w:t xml:space="preserve">. </w:t>
      </w:r>
    </w:p>
    <w:p w14:paraId="168191CB" w14:textId="77777777" w:rsidR="00B12B03" w:rsidRDefault="00B12B03">
      <w:pPr>
        <w:pStyle w:val="Default"/>
        <w:jc w:val="both"/>
        <w:rPr>
          <w:rFonts w:asciiTheme="minorHAnsi" w:hAnsiTheme="minorHAnsi" w:cstheme="minorHAnsi"/>
          <w:color w:val="auto"/>
          <w:sz w:val="23"/>
          <w:szCs w:val="23"/>
        </w:rPr>
      </w:pPr>
    </w:p>
    <w:p w14:paraId="03C2D66B" w14:textId="77777777" w:rsidR="00B12B03" w:rsidRDefault="00027291">
      <w:pPr>
        <w:pStyle w:val="Default"/>
        <w:jc w:val="both"/>
        <w:rPr>
          <w:rFonts w:asciiTheme="minorHAnsi" w:hAnsiTheme="minorHAnsi" w:cstheme="minorHAnsi"/>
          <w:b/>
          <w:bCs/>
          <w:color w:val="auto"/>
        </w:rPr>
      </w:pPr>
      <w:r>
        <w:rPr>
          <w:rFonts w:cstheme="minorHAnsi"/>
          <w:b/>
          <w:bCs/>
          <w:color w:val="auto"/>
        </w:rPr>
        <w:t xml:space="preserve">5. Informacje o wykonaniu prac projektowych. </w:t>
      </w:r>
    </w:p>
    <w:p w14:paraId="64A866CA" w14:textId="77777777" w:rsidR="00B12B03" w:rsidRDefault="00B12B03">
      <w:pPr>
        <w:pStyle w:val="Default"/>
        <w:jc w:val="both"/>
        <w:rPr>
          <w:rFonts w:asciiTheme="minorHAnsi" w:hAnsiTheme="minorHAnsi" w:cstheme="minorHAnsi"/>
          <w:color w:val="auto"/>
        </w:rPr>
      </w:pPr>
    </w:p>
    <w:p w14:paraId="2B7C3BC2" w14:textId="77777777" w:rsidR="00B12B03" w:rsidRDefault="00027291">
      <w:pPr>
        <w:pStyle w:val="Default"/>
        <w:ind w:left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Dokumentacja projektowa magistrali światłowodowych powinna zawierać między innymi: projekty organizacji robót, w tym organizacji ruchu drogowego przy przejściach pod drogami (ulicami) i pasami drogowymi (chodnikami, poboczami), harmonogram robót, plan bezpieczeństwa i inne niezbędne do realizacji zlecenia. Dokumentacja projektowa winna być sporządzona przez osoby posiadające odpowiednie uprawnienia budowlane. </w:t>
      </w:r>
    </w:p>
    <w:p w14:paraId="580D5C4A" w14:textId="77777777" w:rsidR="00B12B03" w:rsidRDefault="00B12B03">
      <w:pPr>
        <w:pStyle w:val="Default"/>
        <w:jc w:val="both"/>
        <w:rPr>
          <w:rFonts w:asciiTheme="minorHAnsi" w:hAnsiTheme="minorHAnsi" w:cstheme="minorHAnsi"/>
          <w:color w:val="auto"/>
          <w:sz w:val="23"/>
          <w:szCs w:val="23"/>
        </w:rPr>
      </w:pPr>
    </w:p>
    <w:p w14:paraId="139A626B" w14:textId="77777777" w:rsidR="00B12B03" w:rsidRDefault="00027291">
      <w:pPr>
        <w:pStyle w:val="Default"/>
        <w:jc w:val="both"/>
        <w:rPr>
          <w:rFonts w:asciiTheme="minorHAnsi" w:hAnsiTheme="minorHAnsi" w:cstheme="minorHAnsi"/>
          <w:b/>
          <w:bCs/>
          <w:color w:val="auto"/>
        </w:rPr>
      </w:pPr>
      <w:r>
        <w:rPr>
          <w:rFonts w:cstheme="minorHAnsi"/>
          <w:b/>
          <w:bCs/>
          <w:color w:val="auto"/>
        </w:rPr>
        <w:t xml:space="preserve">6. Warunki zgodności wykonania robót. </w:t>
      </w:r>
    </w:p>
    <w:p w14:paraId="24BE6D0D" w14:textId="77777777" w:rsidR="00B12B03" w:rsidRDefault="00B12B03">
      <w:pPr>
        <w:pStyle w:val="Default"/>
        <w:jc w:val="both"/>
        <w:rPr>
          <w:rFonts w:asciiTheme="minorHAnsi" w:hAnsiTheme="minorHAnsi" w:cstheme="minorHAnsi"/>
          <w:color w:val="auto"/>
        </w:rPr>
      </w:pPr>
    </w:p>
    <w:p w14:paraId="386A5ED2" w14:textId="77777777" w:rsidR="00B12B03" w:rsidRDefault="00027291">
      <w:pPr>
        <w:ind w:left="284"/>
        <w:jc w:val="both"/>
        <w:rPr>
          <w:rFonts w:cstheme="minorHAnsi"/>
        </w:rPr>
      </w:pPr>
      <w:r>
        <w:rPr>
          <w:rFonts w:cstheme="minorHAnsi"/>
        </w:rPr>
        <w:t>Roboty budowlane powinny być wykonane zgodnie z wydanymi warunkami i opiniami właścicieli terenu (skarb państwa, gmina</w:t>
      </w:r>
      <w:r w:rsidR="00FB1C37">
        <w:rPr>
          <w:rFonts w:cstheme="minorHAnsi"/>
        </w:rPr>
        <w:t>,</w:t>
      </w:r>
      <w:r>
        <w:rPr>
          <w:rFonts w:cstheme="minorHAnsi"/>
        </w:rPr>
        <w:t xml:space="preserve"> </w:t>
      </w:r>
      <w:r w:rsidR="00FB1C37">
        <w:rPr>
          <w:rFonts w:cstheme="minorHAnsi"/>
        </w:rPr>
        <w:t>itd.</w:t>
      </w:r>
      <w:r>
        <w:rPr>
          <w:rFonts w:cstheme="minorHAnsi"/>
        </w:rPr>
        <w:t xml:space="preserve">), przez które przebiegać będzie trasa kabli światłowodowych i zasilających (w obrębie pasów drogowych), z przestrzeganiem przepisów Prawa Budowlanego, Prawa Branżowego, Norm Branżowych i Zakładowych, z zachowaniem wszelkich warunków bezpieczeństwa oraz z uwzględnieniem warunków wydanych przez gestorów sieci, z którymi pojawią się kolizje. </w:t>
      </w:r>
    </w:p>
    <w:p w14:paraId="63C4629F" w14:textId="60129986" w:rsidR="00B12B03" w:rsidRDefault="00027291">
      <w:pPr>
        <w:ind w:left="284"/>
        <w:jc w:val="both"/>
        <w:rPr>
          <w:rFonts w:cstheme="minorHAnsi"/>
        </w:rPr>
      </w:pPr>
      <w:r>
        <w:rPr>
          <w:rFonts w:cstheme="minorHAnsi"/>
        </w:rPr>
        <w:t xml:space="preserve">Do robót budowlanych można przystąpić wyłącznie na podstawie zatwierdzonej przez Zamawiającego dokumentacji projektowej oraz po podpisaniu protokołu przekazania placu budowy. </w:t>
      </w:r>
    </w:p>
    <w:p w14:paraId="000860C8" w14:textId="77777777" w:rsidR="00B12B03" w:rsidRDefault="00027291">
      <w:pPr>
        <w:spacing w:after="0"/>
        <w:ind w:left="284"/>
        <w:jc w:val="both"/>
        <w:rPr>
          <w:rFonts w:cstheme="minorHAnsi"/>
        </w:rPr>
      </w:pPr>
      <w:r>
        <w:rPr>
          <w:rFonts w:cstheme="minorHAnsi"/>
        </w:rPr>
        <w:t xml:space="preserve">Budowa powinna być prowadzona przez kierownika budowy mającego odpowiednie uprawnienia do prowadzenia takich robót. W ramach realizacji robót muszą być sporządzone przy udziale Inspektora nadzoru m.in. następujące n/w dokumenty: </w:t>
      </w:r>
    </w:p>
    <w:p w14:paraId="5C75852A" w14:textId="3B07DA7C" w:rsidR="00B12B03" w:rsidRDefault="00027291">
      <w:pPr>
        <w:spacing w:after="0"/>
        <w:ind w:left="284"/>
        <w:jc w:val="both"/>
        <w:rPr>
          <w:rFonts w:cstheme="minorHAnsi"/>
        </w:rPr>
      </w:pPr>
      <w:r>
        <w:rPr>
          <w:rFonts w:cstheme="minorHAnsi"/>
        </w:rPr>
        <w:t xml:space="preserve">protokół odbioru robót zanikających, protokół stwierdzający poprawność wykonania zbliżeń i skrzyżowań z innymi obiektami uzbrojenia terenowego, protokoły odbioru </w:t>
      </w:r>
      <w:proofErr w:type="spellStart"/>
      <w:r>
        <w:rPr>
          <w:rFonts w:cstheme="minorHAnsi"/>
        </w:rPr>
        <w:t>zabruków</w:t>
      </w:r>
      <w:proofErr w:type="spellEnd"/>
      <w:r>
        <w:rPr>
          <w:rFonts w:cstheme="minorHAnsi"/>
        </w:rPr>
        <w:t xml:space="preserve"> z </w:t>
      </w:r>
      <w:proofErr w:type="spellStart"/>
      <w:r>
        <w:rPr>
          <w:rFonts w:cstheme="minorHAnsi"/>
        </w:rPr>
        <w:t>GZDiZ</w:t>
      </w:r>
      <w:proofErr w:type="spellEnd"/>
      <w:r>
        <w:rPr>
          <w:rFonts w:cstheme="minorHAnsi"/>
        </w:rPr>
        <w:t xml:space="preserve">, pomiary zagęszczenia gruntu, w przypadku zmian w stosunku do projektu w dokumentacji powinno znaleźć się oświadczenie kierownika dotyczące istotności zmian, protokół odbioru końcowego. </w:t>
      </w:r>
    </w:p>
    <w:p w14:paraId="2382720E" w14:textId="77777777" w:rsidR="00B12B03" w:rsidRDefault="00B12B03">
      <w:pPr>
        <w:pStyle w:val="Default"/>
        <w:jc w:val="both"/>
        <w:rPr>
          <w:rFonts w:asciiTheme="minorHAnsi" w:hAnsiTheme="minorHAnsi" w:cstheme="minorHAnsi"/>
          <w:color w:val="auto"/>
          <w:sz w:val="28"/>
          <w:szCs w:val="28"/>
        </w:rPr>
      </w:pPr>
    </w:p>
    <w:p w14:paraId="5E5E435F" w14:textId="77777777" w:rsidR="00B12B03" w:rsidRDefault="00B12B03">
      <w:pPr>
        <w:pStyle w:val="Default"/>
        <w:jc w:val="both"/>
        <w:rPr>
          <w:rFonts w:asciiTheme="minorHAnsi" w:hAnsiTheme="minorHAnsi" w:cstheme="minorHAnsi"/>
          <w:color w:val="auto"/>
          <w:sz w:val="28"/>
          <w:szCs w:val="28"/>
        </w:rPr>
      </w:pPr>
    </w:p>
    <w:p w14:paraId="2A8E6F3E" w14:textId="77777777" w:rsidR="00B12B03" w:rsidRDefault="00027291">
      <w:pPr>
        <w:pStyle w:val="Default"/>
        <w:jc w:val="both"/>
        <w:rPr>
          <w:rFonts w:asciiTheme="minorHAnsi" w:hAnsiTheme="minorHAnsi" w:cstheme="minorHAnsi"/>
          <w:color w:val="auto"/>
        </w:rPr>
      </w:pPr>
      <w:r>
        <w:rPr>
          <w:rFonts w:cstheme="minorHAnsi"/>
          <w:b/>
          <w:bCs/>
          <w:color w:val="auto"/>
        </w:rPr>
        <w:t xml:space="preserve">7. Zestawienie elementów prac instalacyjnych. </w:t>
      </w:r>
    </w:p>
    <w:p w14:paraId="354E5F16" w14:textId="77777777" w:rsidR="00B12B03" w:rsidRDefault="00B12B03">
      <w:pPr>
        <w:pStyle w:val="Default"/>
        <w:jc w:val="both"/>
        <w:rPr>
          <w:rFonts w:asciiTheme="minorHAnsi" w:hAnsiTheme="minorHAnsi" w:cstheme="minorHAnsi"/>
          <w:b/>
          <w:bCs/>
          <w:color w:val="auto"/>
          <w:sz w:val="23"/>
          <w:szCs w:val="23"/>
        </w:rPr>
      </w:pPr>
    </w:p>
    <w:p w14:paraId="1AA2A65C" w14:textId="77777777" w:rsidR="00B12B03" w:rsidRDefault="00027291">
      <w:pPr>
        <w:pStyle w:val="Default"/>
        <w:ind w:left="142"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Fonts w:cstheme="minorHAnsi"/>
          <w:bCs/>
          <w:color w:val="auto"/>
          <w:sz w:val="22"/>
          <w:szCs w:val="22"/>
        </w:rPr>
        <w:t xml:space="preserve">Do wykonywanych robót w ramach ułożenia łączników światłowodowych i instalacji kablowych optotelekomunikacyjnych należą m.in: </w:t>
      </w:r>
    </w:p>
    <w:p w14:paraId="6CD4E951" w14:textId="77777777" w:rsidR="00B12B03" w:rsidRDefault="00027291">
      <w:pPr>
        <w:pStyle w:val="Akapitzlist"/>
        <w:numPr>
          <w:ilvl w:val="0"/>
          <w:numId w:val="3"/>
        </w:numPr>
        <w:ind w:left="567" w:hanging="425"/>
        <w:jc w:val="both"/>
        <w:rPr>
          <w:rFonts w:cstheme="minorHAnsi"/>
        </w:rPr>
      </w:pPr>
      <w:r>
        <w:rPr>
          <w:rFonts w:cstheme="minorHAnsi"/>
        </w:rPr>
        <w:t xml:space="preserve">Opracowanie dokumentacji projektowej zgodnie z Rozporządzeniem Ministra Transportu, Budownictwa i Gospodarki Morskiej z dnia 25 kwietnia 2012 r. w sprawie szczegółowego zakresu i formy projektu budowlanego (Dz.U. z 2018 r. poz. 1935) z  wraz z uzyskaniem wszelkich uzgodnień, decyzji i pozwoleń na poszczególne zakresu robót; </w:t>
      </w:r>
    </w:p>
    <w:p w14:paraId="3F07B6B8" w14:textId="77777777" w:rsidR="00B12B03" w:rsidRDefault="00027291">
      <w:pPr>
        <w:pStyle w:val="Akapitzlist"/>
        <w:numPr>
          <w:ilvl w:val="0"/>
          <w:numId w:val="3"/>
        </w:numPr>
        <w:ind w:left="567" w:hanging="425"/>
        <w:jc w:val="both"/>
        <w:rPr>
          <w:rFonts w:cstheme="minorHAnsi"/>
        </w:rPr>
      </w:pPr>
      <w:r>
        <w:rPr>
          <w:rFonts w:cstheme="minorHAnsi"/>
        </w:rPr>
        <w:t xml:space="preserve">Wykonanie robót zgodnie ze specyfikacją; </w:t>
      </w:r>
    </w:p>
    <w:p w14:paraId="25F99912" w14:textId="77777777" w:rsidR="00B12B03" w:rsidRDefault="00027291">
      <w:pPr>
        <w:pStyle w:val="Akapitzlist"/>
        <w:numPr>
          <w:ilvl w:val="0"/>
          <w:numId w:val="3"/>
        </w:numPr>
        <w:ind w:left="567" w:hanging="425"/>
        <w:jc w:val="both"/>
        <w:rPr>
          <w:rFonts w:cstheme="minorHAnsi"/>
        </w:rPr>
      </w:pPr>
      <w:r>
        <w:rPr>
          <w:rFonts w:cstheme="minorHAnsi"/>
        </w:rPr>
        <w:t xml:space="preserve">Obsługa geodezyjna przez uprawnionego geodetę wraz z inwentaryzacją powykonawczą i naniesieniem łączników światłowodowych na geodezyjne mapy sytuacyjne będące w zasobach miasta Gdańska; </w:t>
      </w:r>
    </w:p>
    <w:p w14:paraId="7372146A" w14:textId="77777777" w:rsidR="00B12B03" w:rsidRDefault="00027291">
      <w:pPr>
        <w:pStyle w:val="Akapitzlist"/>
        <w:numPr>
          <w:ilvl w:val="0"/>
          <w:numId w:val="3"/>
        </w:numPr>
        <w:ind w:left="567" w:hanging="425"/>
        <w:jc w:val="both"/>
        <w:rPr>
          <w:rFonts w:cstheme="minorHAnsi"/>
        </w:rPr>
      </w:pPr>
      <w:r>
        <w:rPr>
          <w:rFonts w:cstheme="minorHAnsi"/>
        </w:rPr>
        <w:t xml:space="preserve">Opracowanie dokumentacji powykonawczej zawierającej: </w:t>
      </w:r>
    </w:p>
    <w:p w14:paraId="7A860E48" w14:textId="77777777" w:rsidR="00B12B03" w:rsidRDefault="00027291">
      <w:pPr>
        <w:pStyle w:val="Akapitzlist"/>
        <w:numPr>
          <w:ilvl w:val="0"/>
          <w:numId w:val="12"/>
        </w:numPr>
        <w:ind w:left="851" w:hanging="284"/>
        <w:jc w:val="both"/>
        <w:rPr>
          <w:rFonts w:cstheme="minorHAnsi"/>
        </w:rPr>
      </w:pPr>
      <w:r>
        <w:rPr>
          <w:rFonts w:cstheme="minorHAnsi"/>
        </w:rPr>
        <w:t xml:space="preserve">zestawienie wszystkich uzgodnień i pozwoleń uzyskanych przed i w trakcie realizacji zadania, </w:t>
      </w:r>
    </w:p>
    <w:p w14:paraId="03DED007" w14:textId="77777777" w:rsidR="00B12B03" w:rsidRDefault="00027291">
      <w:pPr>
        <w:pStyle w:val="Akapitzlist"/>
        <w:numPr>
          <w:ilvl w:val="0"/>
          <w:numId w:val="12"/>
        </w:numPr>
        <w:ind w:left="851" w:hanging="284"/>
        <w:jc w:val="both"/>
        <w:rPr>
          <w:rFonts w:cstheme="minorHAnsi"/>
        </w:rPr>
      </w:pPr>
      <w:r>
        <w:rPr>
          <w:rFonts w:cstheme="minorHAnsi"/>
        </w:rPr>
        <w:t>wszelkie protokoły sporządzone w trakcie budowy,</w:t>
      </w:r>
    </w:p>
    <w:p w14:paraId="15DF575D" w14:textId="77777777" w:rsidR="00B12B03" w:rsidRDefault="00027291">
      <w:pPr>
        <w:pStyle w:val="Akapitzlist"/>
        <w:numPr>
          <w:ilvl w:val="0"/>
          <w:numId w:val="12"/>
        </w:numPr>
        <w:ind w:left="851" w:hanging="284"/>
        <w:jc w:val="both"/>
        <w:rPr>
          <w:rFonts w:cstheme="minorHAnsi"/>
        </w:rPr>
      </w:pPr>
      <w:r>
        <w:rPr>
          <w:rFonts w:cstheme="minorHAnsi"/>
        </w:rPr>
        <w:t>świadectwa homologacji, certyfikaty jakości, atesty techniczne na wszystkie materiały i urządzenia użyte do budowy,</w:t>
      </w:r>
    </w:p>
    <w:p w14:paraId="342754D1" w14:textId="77777777" w:rsidR="00B12B03" w:rsidRDefault="00027291">
      <w:pPr>
        <w:pStyle w:val="Akapitzlist"/>
        <w:numPr>
          <w:ilvl w:val="0"/>
          <w:numId w:val="12"/>
        </w:numPr>
        <w:ind w:left="851" w:hanging="284"/>
        <w:jc w:val="both"/>
        <w:rPr>
          <w:rFonts w:cstheme="minorHAnsi"/>
        </w:rPr>
      </w:pPr>
      <w:r>
        <w:rPr>
          <w:rFonts w:cstheme="minorHAnsi"/>
        </w:rPr>
        <w:t>inwentaryzacja geodezyjna powykonawcza zawierająca dokładne dane o przebiegu tras z podaniem domiarów geodezyjnych poziomych i pionowych,</w:t>
      </w:r>
    </w:p>
    <w:p w14:paraId="63ED9B15" w14:textId="77777777" w:rsidR="00B12B03" w:rsidRDefault="00027291">
      <w:pPr>
        <w:pStyle w:val="Akapitzlist"/>
        <w:numPr>
          <w:ilvl w:val="0"/>
          <w:numId w:val="12"/>
        </w:numPr>
        <w:ind w:left="851" w:hanging="284"/>
        <w:jc w:val="both"/>
        <w:rPr>
          <w:rFonts w:cstheme="minorHAnsi"/>
        </w:rPr>
      </w:pPr>
      <w:r>
        <w:rPr>
          <w:rFonts w:cstheme="minorHAnsi"/>
        </w:rPr>
        <w:t>na bazie inwentaryzacji geodezyjnej, niezależnie od dokumentacji projektowej, należy opracować dokumentację trasową z danymi o lokalizacji studni kablowych i złączy kablowych oraz głębokości ułożenia kabli, o ile odbiega od wymagań;</w:t>
      </w:r>
    </w:p>
    <w:p w14:paraId="2D636792" w14:textId="77777777" w:rsidR="00B12B03" w:rsidRDefault="00027291">
      <w:pPr>
        <w:pStyle w:val="Akapitzlist"/>
        <w:numPr>
          <w:ilvl w:val="0"/>
          <w:numId w:val="3"/>
        </w:numPr>
        <w:ind w:left="567" w:hanging="425"/>
        <w:jc w:val="both"/>
        <w:rPr>
          <w:rFonts w:cstheme="minorHAnsi"/>
        </w:rPr>
      </w:pPr>
      <w:r>
        <w:rPr>
          <w:rFonts w:cstheme="minorHAnsi"/>
        </w:rPr>
        <w:t xml:space="preserve">Zestawienie zastosowanych urządzeń wraz z podaniem ich cen zakupu. </w:t>
      </w:r>
    </w:p>
    <w:p w14:paraId="598917F1" w14:textId="77777777" w:rsidR="00B12B03" w:rsidRDefault="00027291">
      <w:pPr>
        <w:pStyle w:val="Akapitzlist"/>
        <w:numPr>
          <w:ilvl w:val="0"/>
          <w:numId w:val="3"/>
        </w:numPr>
        <w:ind w:left="567" w:hanging="425"/>
        <w:jc w:val="both"/>
        <w:rPr>
          <w:rFonts w:cstheme="minorHAnsi"/>
        </w:rPr>
      </w:pPr>
      <w:r>
        <w:rPr>
          <w:rFonts w:cstheme="minorHAnsi"/>
        </w:rPr>
        <w:t xml:space="preserve">Protokoły pomiarów reflektometrycznych i tłumienności mocy torów światłowodowych; </w:t>
      </w:r>
    </w:p>
    <w:p w14:paraId="7B685276" w14:textId="77777777" w:rsidR="00B12B03" w:rsidRDefault="00027291">
      <w:pPr>
        <w:pStyle w:val="Akapitzlist"/>
        <w:numPr>
          <w:ilvl w:val="0"/>
          <w:numId w:val="3"/>
        </w:numPr>
        <w:ind w:left="567" w:hanging="425"/>
        <w:jc w:val="both"/>
        <w:rPr>
          <w:rFonts w:cstheme="minorHAnsi"/>
        </w:rPr>
      </w:pPr>
      <w:r>
        <w:rPr>
          <w:rFonts w:cstheme="minorHAnsi"/>
        </w:rPr>
        <w:t xml:space="preserve">Pomiary elektryczne oraz pomiary uziemień; </w:t>
      </w:r>
    </w:p>
    <w:p w14:paraId="6C3077DE" w14:textId="77777777" w:rsidR="00B12B03" w:rsidRDefault="00027291">
      <w:pPr>
        <w:pStyle w:val="Akapitzlist"/>
        <w:numPr>
          <w:ilvl w:val="0"/>
          <w:numId w:val="3"/>
        </w:numPr>
        <w:ind w:left="567" w:hanging="425"/>
        <w:jc w:val="both"/>
        <w:rPr>
          <w:rFonts w:cstheme="minorHAnsi"/>
        </w:rPr>
      </w:pPr>
      <w:r>
        <w:rPr>
          <w:rFonts w:cstheme="minorHAnsi"/>
        </w:rPr>
        <w:t xml:space="preserve">Techniczny odbiór końcowy zbudowanej sieci kabli światłowodowych. </w:t>
      </w:r>
    </w:p>
    <w:p w14:paraId="1A737B5C" w14:textId="77777777" w:rsidR="00B12B03" w:rsidRDefault="00B12B03">
      <w:pPr>
        <w:pStyle w:val="Default"/>
        <w:jc w:val="both"/>
        <w:rPr>
          <w:rFonts w:asciiTheme="minorHAnsi" w:hAnsiTheme="minorHAnsi" w:cstheme="minorHAnsi"/>
          <w:color w:val="auto"/>
          <w:sz w:val="23"/>
          <w:szCs w:val="23"/>
        </w:rPr>
      </w:pPr>
    </w:p>
    <w:p w14:paraId="5B5027B3" w14:textId="77777777" w:rsidR="00B12B03" w:rsidRDefault="00027291">
      <w:pPr>
        <w:pStyle w:val="Default"/>
        <w:jc w:val="both"/>
        <w:rPr>
          <w:rFonts w:asciiTheme="minorHAnsi" w:hAnsiTheme="minorHAnsi" w:cstheme="minorHAnsi"/>
          <w:b/>
          <w:bCs/>
          <w:color w:val="auto"/>
        </w:rPr>
      </w:pPr>
      <w:r>
        <w:rPr>
          <w:rFonts w:cstheme="minorHAnsi"/>
          <w:b/>
          <w:bCs/>
          <w:color w:val="auto"/>
        </w:rPr>
        <w:t xml:space="preserve">8. Odpowiedzialność Wykonawcy. </w:t>
      </w:r>
    </w:p>
    <w:p w14:paraId="2D0FEF78" w14:textId="77777777" w:rsidR="00B12B03" w:rsidRDefault="00B12B03">
      <w:pPr>
        <w:pStyle w:val="Default"/>
        <w:jc w:val="both"/>
        <w:rPr>
          <w:rFonts w:asciiTheme="minorHAnsi" w:hAnsiTheme="minorHAnsi" w:cstheme="minorHAnsi"/>
          <w:color w:val="auto"/>
        </w:rPr>
      </w:pPr>
    </w:p>
    <w:p w14:paraId="5762A895" w14:textId="77777777" w:rsidR="00B12B03" w:rsidRDefault="00027291">
      <w:pPr>
        <w:pStyle w:val="Default"/>
        <w:ind w:left="142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Wykonawca bierze na siebie pełną odpowiedzialność za realizację całości przedmiotu zamówienia w terminie, a także zobowiązuje się do pokrycia kosztów związanych z realizacją przedmiotu zamówienia m.in.: </w:t>
      </w:r>
    </w:p>
    <w:p w14:paraId="7EEA3BBC" w14:textId="77777777" w:rsidR="00B12B03" w:rsidRDefault="00027291">
      <w:pPr>
        <w:pStyle w:val="Default"/>
        <w:numPr>
          <w:ilvl w:val="0"/>
          <w:numId w:val="3"/>
        </w:numPr>
        <w:ind w:left="567" w:hanging="42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uzgodnienia i uzyskania pozwoleń, w tym pozwoleń na budowę na wykonawstwo kanalizacji teletechnicznych i przyłączy światłowodowych; </w:t>
      </w:r>
    </w:p>
    <w:p w14:paraId="7B0292CE" w14:textId="77777777" w:rsidR="00B12B03" w:rsidRDefault="00027291">
      <w:pPr>
        <w:pStyle w:val="Default"/>
        <w:numPr>
          <w:ilvl w:val="0"/>
          <w:numId w:val="3"/>
        </w:numPr>
        <w:ind w:left="567" w:hanging="42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realizacja przedmiotu zamówienia z zachowaniem warunków zawartych w uzgodnieniach i pozwoleniach, a w szczególności odnoszących się do: </w:t>
      </w:r>
    </w:p>
    <w:p w14:paraId="2CC6DE40" w14:textId="77777777" w:rsidR="00B12B03" w:rsidRDefault="00027291">
      <w:pPr>
        <w:pStyle w:val="Default"/>
        <w:numPr>
          <w:ilvl w:val="0"/>
          <w:numId w:val="11"/>
        </w:numPr>
        <w:ind w:left="851" w:hanging="142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>organizacji prac instalacyjnych,</w:t>
      </w:r>
    </w:p>
    <w:p w14:paraId="64490900" w14:textId="77777777" w:rsidR="00B12B03" w:rsidRDefault="00027291">
      <w:pPr>
        <w:pStyle w:val="Default"/>
        <w:numPr>
          <w:ilvl w:val="0"/>
          <w:numId w:val="11"/>
        </w:numPr>
        <w:ind w:left="851" w:hanging="142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>zabezpieczenia interesów osób trzecich,</w:t>
      </w:r>
    </w:p>
    <w:p w14:paraId="60EB3757" w14:textId="77777777" w:rsidR="00B12B03" w:rsidRDefault="00027291">
      <w:pPr>
        <w:pStyle w:val="Default"/>
        <w:numPr>
          <w:ilvl w:val="0"/>
          <w:numId w:val="11"/>
        </w:numPr>
        <w:ind w:left="851" w:hanging="142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ochrony środowiska, </w:t>
      </w:r>
    </w:p>
    <w:p w14:paraId="3AB6E57D" w14:textId="77777777" w:rsidR="00B12B03" w:rsidRDefault="00027291">
      <w:pPr>
        <w:pStyle w:val="Default"/>
        <w:numPr>
          <w:ilvl w:val="0"/>
          <w:numId w:val="11"/>
        </w:numPr>
        <w:ind w:left="851" w:hanging="142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warunków bezpieczeństwa pracy, </w:t>
      </w:r>
    </w:p>
    <w:p w14:paraId="158EC0EF" w14:textId="77777777" w:rsidR="00B12B03" w:rsidRDefault="00027291">
      <w:pPr>
        <w:pStyle w:val="Default"/>
        <w:numPr>
          <w:ilvl w:val="0"/>
          <w:numId w:val="11"/>
        </w:numPr>
        <w:ind w:left="851" w:hanging="142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warunków dotyczących organizacji ruchu drogowego i pieszych, </w:t>
      </w:r>
    </w:p>
    <w:p w14:paraId="208C401B" w14:textId="77777777" w:rsidR="00B12B03" w:rsidRDefault="00027291">
      <w:pPr>
        <w:pStyle w:val="Default"/>
        <w:numPr>
          <w:ilvl w:val="0"/>
          <w:numId w:val="11"/>
        </w:numPr>
        <w:ind w:left="851" w:hanging="142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zabezpieczenia chodników i jezdni, </w:t>
      </w:r>
    </w:p>
    <w:p w14:paraId="3F8416E3" w14:textId="77777777" w:rsidR="00B12B03" w:rsidRDefault="00027291">
      <w:pPr>
        <w:pStyle w:val="Default"/>
        <w:numPr>
          <w:ilvl w:val="0"/>
          <w:numId w:val="11"/>
        </w:numPr>
        <w:ind w:left="851" w:hanging="142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ogrodzenia, </w:t>
      </w:r>
    </w:p>
    <w:p w14:paraId="496EDC74" w14:textId="77777777" w:rsidR="00B12B03" w:rsidRDefault="00027291">
      <w:pPr>
        <w:pStyle w:val="Default"/>
        <w:numPr>
          <w:ilvl w:val="0"/>
          <w:numId w:val="11"/>
        </w:numPr>
        <w:ind w:left="851" w:hanging="142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>organizacji zaplecza dla potrzeb wykonawcy,</w:t>
      </w:r>
    </w:p>
    <w:p w14:paraId="3D0C2DC0" w14:textId="77777777" w:rsidR="00B12B03" w:rsidRDefault="00027291">
      <w:pPr>
        <w:pStyle w:val="Default"/>
        <w:numPr>
          <w:ilvl w:val="0"/>
          <w:numId w:val="11"/>
        </w:numPr>
        <w:ind w:left="851" w:hanging="142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>zabezpieczenia budowy przed szkodliwym oddziaływaniem na środowisko,</w:t>
      </w:r>
    </w:p>
    <w:p w14:paraId="1743EFE6" w14:textId="77777777" w:rsidR="00B12B03" w:rsidRDefault="00027291">
      <w:pPr>
        <w:pStyle w:val="Default"/>
        <w:numPr>
          <w:ilvl w:val="0"/>
          <w:numId w:val="11"/>
        </w:numPr>
        <w:ind w:left="851" w:hanging="142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usunięcia wszelkich odpadów budowlanych. </w:t>
      </w:r>
    </w:p>
    <w:p w14:paraId="24571988" w14:textId="77777777" w:rsidR="00B12B03" w:rsidRDefault="00027291">
      <w:pPr>
        <w:pStyle w:val="Default"/>
        <w:numPr>
          <w:ilvl w:val="0"/>
          <w:numId w:val="3"/>
        </w:numPr>
        <w:ind w:left="567" w:hanging="42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lastRenderedPageBreak/>
        <w:t xml:space="preserve">wypłata odszkodowań za szkody powstałe w wyniku realizacji zadania w trakcie budowy i w okresie gwarancyjnym; </w:t>
      </w:r>
    </w:p>
    <w:p w14:paraId="3C7B3B1E" w14:textId="77777777" w:rsidR="00B12B03" w:rsidRDefault="00027291">
      <w:pPr>
        <w:pStyle w:val="Default"/>
        <w:numPr>
          <w:ilvl w:val="0"/>
          <w:numId w:val="3"/>
        </w:numPr>
        <w:ind w:left="567" w:hanging="42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doprowadzenie terenu objętego pracami instalacyjnymi do stanu pierwotnego; </w:t>
      </w:r>
    </w:p>
    <w:p w14:paraId="5E97B707" w14:textId="77777777" w:rsidR="00B12B03" w:rsidRDefault="00027291">
      <w:pPr>
        <w:pStyle w:val="Default"/>
        <w:numPr>
          <w:ilvl w:val="0"/>
          <w:numId w:val="3"/>
        </w:numPr>
        <w:ind w:left="567" w:hanging="42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koszty związane z obsługą geodezyjną zadania; </w:t>
      </w:r>
    </w:p>
    <w:p w14:paraId="7D556C2B" w14:textId="77777777" w:rsidR="00B12B03" w:rsidRDefault="00027291">
      <w:pPr>
        <w:pStyle w:val="Default"/>
        <w:numPr>
          <w:ilvl w:val="0"/>
          <w:numId w:val="3"/>
        </w:numPr>
        <w:ind w:left="567" w:hanging="42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uzyskanie świadectw homologacji, certyfikatów jakości i atestów technicznych na wszystkie materiały i urządzenia użyte przy instalacji łączników kablowych; </w:t>
      </w:r>
    </w:p>
    <w:p w14:paraId="5123ABA6" w14:textId="77777777" w:rsidR="00B12B03" w:rsidRDefault="00027291">
      <w:pPr>
        <w:pStyle w:val="Default"/>
        <w:numPr>
          <w:ilvl w:val="0"/>
          <w:numId w:val="3"/>
        </w:numPr>
        <w:ind w:left="567" w:hanging="42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przekazanie całości zamówienia protokołem odbioru w uzgodnionym terminie. </w:t>
      </w:r>
    </w:p>
    <w:p w14:paraId="607CED39" w14:textId="77777777" w:rsidR="00B12B03" w:rsidRDefault="00B12B03">
      <w:pPr>
        <w:pStyle w:val="Default"/>
        <w:jc w:val="both"/>
        <w:rPr>
          <w:rFonts w:asciiTheme="minorHAnsi" w:hAnsiTheme="minorHAnsi" w:cstheme="minorHAnsi"/>
          <w:color w:val="auto"/>
          <w:sz w:val="23"/>
          <w:szCs w:val="23"/>
        </w:rPr>
      </w:pPr>
    </w:p>
    <w:p w14:paraId="33A58F74" w14:textId="77777777" w:rsidR="00B12B03" w:rsidRDefault="00027291">
      <w:pPr>
        <w:pStyle w:val="Default"/>
        <w:jc w:val="both"/>
        <w:rPr>
          <w:rFonts w:asciiTheme="minorHAnsi" w:hAnsiTheme="minorHAnsi" w:cstheme="minorHAnsi"/>
          <w:b/>
          <w:bCs/>
          <w:color w:val="auto"/>
        </w:rPr>
      </w:pPr>
      <w:r>
        <w:rPr>
          <w:rFonts w:cstheme="minorHAnsi"/>
          <w:b/>
          <w:bCs/>
          <w:color w:val="auto"/>
        </w:rPr>
        <w:t xml:space="preserve">9. Wymagania zamawiającego w stosunku do przedmiotu zamówienia na prace budowlane. </w:t>
      </w:r>
    </w:p>
    <w:p w14:paraId="717D369F" w14:textId="77777777" w:rsidR="00B12B03" w:rsidRDefault="00B12B03">
      <w:pPr>
        <w:pStyle w:val="Default"/>
        <w:jc w:val="both"/>
        <w:rPr>
          <w:rFonts w:asciiTheme="minorHAnsi" w:hAnsiTheme="minorHAnsi" w:cstheme="minorHAnsi"/>
          <w:color w:val="auto"/>
        </w:rPr>
      </w:pPr>
    </w:p>
    <w:p w14:paraId="6BA557A9" w14:textId="77777777" w:rsidR="00B12B03" w:rsidRDefault="00027291">
      <w:pPr>
        <w:pStyle w:val="Default"/>
        <w:ind w:left="284"/>
        <w:jc w:val="both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</w:pPr>
      <w:r>
        <w:rPr>
          <w:rFonts w:cstheme="minorHAnsi"/>
          <w:b/>
          <w:bCs/>
          <w:i/>
          <w:iCs/>
          <w:color w:val="auto"/>
          <w:sz w:val="22"/>
          <w:szCs w:val="22"/>
        </w:rPr>
        <w:t xml:space="preserve">9.1. Wymagania dotyczące wyrobów. </w:t>
      </w:r>
    </w:p>
    <w:p w14:paraId="4120EFCC" w14:textId="77777777" w:rsidR="00B12B03" w:rsidRDefault="00B12B03">
      <w:pPr>
        <w:pStyle w:val="Default"/>
        <w:ind w:left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279C3343" w14:textId="77777777" w:rsidR="00B12B03" w:rsidRDefault="00027291">
      <w:pPr>
        <w:pStyle w:val="Default"/>
        <w:ind w:left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Wszystkie materiały i urządzenia użyte do instalacji i łączników kablowych muszą posiadać świadectwa homologacji, certyfikaty lub atesty techniczne. Winny też spełniać wymagania techniczne zawarte w: </w:t>
      </w:r>
    </w:p>
    <w:p w14:paraId="2E675620" w14:textId="77777777" w:rsidR="00B12B03" w:rsidRDefault="00027291">
      <w:pPr>
        <w:pStyle w:val="Default"/>
        <w:numPr>
          <w:ilvl w:val="0"/>
          <w:numId w:val="3"/>
        </w:numPr>
        <w:ind w:left="709" w:hanging="283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europejskich normach zharmonizowanych; </w:t>
      </w:r>
    </w:p>
    <w:p w14:paraId="4D5FD9B9" w14:textId="77777777" w:rsidR="00B12B03" w:rsidRDefault="00027291">
      <w:pPr>
        <w:pStyle w:val="Default"/>
        <w:numPr>
          <w:ilvl w:val="0"/>
          <w:numId w:val="3"/>
        </w:numPr>
        <w:ind w:left="709" w:hanging="283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>aktach prawnych obowiązujących na terytorium RP, regulujących zagadnienia dotyczące stosowania sieci, linii i urządzeń telekomunikacyjnych, ze szczególnym uwzględnieniem Prawa Budowlanego - ustawy z dnia 7 lipca 1994r. (</w:t>
      </w:r>
      <w:proofErr w:type="spellStart"/>
      <w:r>
        <w:rPr>
          <w:rFonts w:cstheme="minorHAnsi"/>
          <w:color w:val="auto"/>
          <w:sz w:val="22"/>
          <w:szCs w:val="22"/>
        </w:rPr>
        <w:t>t.j</w:t>
      </w:r>
      <w:proofErr w:type="spellEnd"/>
      <w:r>
        <w:rPr>
          <w:rFonts w:cstheme="minorHAnsi"/>
          <w:color w:val="auto"/>
          <w:sz w:val="22"/>
          <w:szCs w:val="22"/>
        </w:rPr>
        <w:t xml:space="preserve">. Dz. U. 2019 poz. 1186 z późn. zm.); </w:t>
      </w:r>
    </w:p>
    <w:p w14:paraId="71306EB6" w14:textId="77777777" w:rsidR="00B12B03" w:rsidRDefault="00027291">
      <w:pPr>
        <w:pStyle w:val="Default"/>
        <w:numPr>
          <w:ilvl w:val="0"/>
          <w:numId w:val="3"/>
        </w:numPr>
        <w:ind w:left="709" w:hanging="283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zaleceniach i standardach międzynarodowych; </w:t>
      </w:r>
    </w:p>
    <w:p w14:paraId="6A143A85" w14:textId="77777777" w:rsidR="00B12B03" w:rsidRDefault="00027291">
      <w:pPr>
        <w:pStyle w:val="Default"/>
        <w:numPr>
          <w:ilvl w:val="0"/>
          <w:numId w:val="3"/>
        </w:numPr>
        <w:ind w:left="709" w:hanging="283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normach branżowych i zakładowych; </w:t>
      </w:r>
    </w:p>
    <w:p w14:paraId="2515EAA4" w14:textId="77777777" w:rsidR="00B12B03" w:rsidRDefault="00027291">
      <w:pPr>
        <w:pStyle w:val="Default"/>
        <w:numPr>
          <w:ilvl w:val="0"/>
          <w:numId w:val="3"/>
        </w:numPr>
        <w:ind w:left="709" w:hanging="283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normach krajowych i dokumentach technicznych właściwych dla kabli optotelekomunikacyjnych. </w:t>
      </w:r>
    </w:p>
    <w:p w14:paraId="54D765C0" w14:textId="77777777" w:rsidR="00B12B03" w:rsidRDefault="00B12B03">
      <w:pPr>
        <w:pStyle w:val="Default"/>
        <w:ind w:left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66675E39" w14:textId="77777777" w:rsidR="00B12B03" w:rsidRDefault="00027291">
      <w:pPr>
        <w:pStyle w:val="Default"/>
        <w:ind w:left="284"/>
        <w:jc w:val="both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</w:pPr>
      <w:r>
        <w:rPr>
          <w:rFonts w:cstheme="minorHAnsi"/>
          <w:b/>
          <w:bCs/>
          <w:i/>
          <w:iCs/>
          <w:color w:val="auto"/>
          <w:sz w:val="22"/>
          <w:szCs w:val="22"/>
        </w:rPr>
        <w:t xml:space="preserve">9.2. Transmisja sygnałów. </w:t>
      </w:r>
    </w:p>
    <w:p w14:paraId="2696AAFE" w14:textId="77777777" w:rsidR="00B12B03" w:rsidRDefault="00B12B03">
      <w:pPr>
        <w:pStyle w:val="Default"/>
        <w:ind w:left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7D2A9688" w14:textId="77777777" w:rsidR="00B12B03" w:rsidRDefault="00027291">
      <w:pPr>
        <w:pStyle w:val="Akapitzlist"/>
        <w:numPr>
          <w:ilvl w:val="0"/>
          <w:numId w:val="4"/>
        </w:numPr>
        <w:ind w:left="709" w:hanging="283"/>
        <w:jc w:val="both"/>
        <w:rPr>
          <w:rFonts w:cstheme="minorHAnsi"/>
        </w:rPr>
      </w:pPr>
      <w:r>
        <w:rPr>
          <w:rFonts w:cstheme="minorHAnsi"/>
        </w:rPr>
        <w:t>Transmisja sygnałów z/do kamery za pośrednictwem ww. okablowania z zapewnieniem separacji galwanicznej,</w:t>
      </w:r>
    </w:p>
    <w:p w14:paraId="65DDCB73" w14:textId="77777777" w:rsidR="00B12B03" w:rsidRDefault="00027291">
      <w:pPr>
        <w:pStyle w:val="Akapitzlist"/>
        <w:numPr>
          <w:ilvl w:val="0"/>
          <w:numId w:val="4"/>
        </w:numPr>
        <w:ind w:left="709" w:hanging="283"/>
        <w:jc w:val="both"/>
        <w:rPr>
          <w:rFonts w:cstheme="minorHAnsi"/>
        </w:rPr>
      </w:pPr>
      <w:r>
        <w:rPr>
          <w:rFonts w:cstheme="minorHAnsi"/>
        </w:rPr>
        <w:t>Od strony kamer sygnały wizyjne wprowadzane za pośrednictwem nadajników (konwerterów) zapewniających odpowiednią jakość sygnału wizyjnego i przesłanie go na konieczną odległość z zachowaniem dopasowania impedancyjnego;</w:t>
      </w:r>
    </w:p>
    <w:p w14:paraId="08D2F849" w14:textId="77777777" w:rsidR="00B12B03" w:rsidRDefault="00027291">
      <w:pPr>
        <w:pStyle w:val="Akapitzlist"/>
        <w:numPr>
          <w:ilvl w:val="0"/>
          <w:numId w:val="4"/>
        </w:numPr>
        <w:ind w:left="709" w:hanging="283"/>
        <w:jc w:val="both"/>
        <w:rPr>
          <w:rFonts w:cstheme="minorHAnsi"/>
        </w:rPr>
      </w:pPr>
      <w:r>
        <w:rPr>
          <w:rFonts w:cstheme="minorHAnsi"/>
        </w:rPr>
        <w:t>Odbiorniki (konwertery) sygnału wizyjnego muszą zapewniać odpowiednie dopasowanie elektryczne, kompensację strat powstałych w trakcie transmisji i dopasowanie impedancyjne po stronie urządzeń w zainstalowanych w lokalnych studiach miejskiego monitoringu wizyjnego;</w:t>
      </w:r>
    </w:p>
    <w:p w14:paraId="208BC583" w14:textId="77777777" w:rsidR="00B12B03" w:rsidRDefault="00027291">
      <w:pPr>
        <w:pStyle w:val="Akapitzlist"/>
        <w:numPr>
          <w:ilvl w:val="0"/>
          <w:numId w:val="4"/>
        </w:numPr>
        <w:ind w:left="709" w:hanging="283"/>
        <w:jc w:val="both"/>
        <w:rPr>
          <w:rFonts w:cstheme="minorHAnsi"/>
        </w:rPr>
      </w:pPr>
      <w:r>
        <w:rPr>
          <w:rFonts w:cstheme="minorHAnsi"/>
        </w:rPr>
        <w:t>System transmisji wizyjnej musi być odporny na zewnętrzne zakłócenia EM;</w:t>
      </w:r>
    </w:p>
    <w:p w14:paraId="2D2506E3" w14:textId="77777777" w:rsidR="00B12B03" w:rsidRDefault="00027291">
      <w:pPr>
        <w:pStyle w:val="Akapitzlist"/>
        <w:numPr>
          <w:ilvl w:val="0"/>
          <w:numId w:val="4"/>
        </w:numPr>
        <w:ind w:left="709" w:hanging="283"/>
        <w:jc w:val="both"/>
        <w:rPr>
          <w:rFonts w:cstheme="minorHAnsi"/>
        </w:rPr>
      </w:pPr>
      <w:r>
        <w:rPr>
          <w:rFonts w:cstheme="minorHAnsi"/>
        </w:rPr>
        <w:t xml:space="preserve">W studiach lokalnych miejskiego monitoringu wizyjnego konwertery należy umieścić w szafie dystrybucyjnej typu </w:t>
      </w:r>
      <w:proofErr w:type="spellStart"/>
      <w:r>
        <w:rPr>
          <w:rFonts w:cstheme="minorHAnsi"/>
        </w:rPr>
        <w:t>rack</w:t>
      </w:r>
      <w:proofErr w:type="spellEnd"/>
      <w:r>
        <w:rPr>
          <w:rFonts w:cstheme="minorHAnsi"/>
        </w:rPr>
        <w:t xml:space="preserve"> 19”. </w:t>
      </w:r>
    </w:p>
    <w:p w14:paraId="0085F335" w14:textId="77777777" w:rsidR="00B12B03" w:rsidRDefault="00B12B03">
      <w:pPr>
        <w:pStyle w:val="Default"/>
        <w:jc w:val="both"/>
        <w:rPr>
          <w:rFonts w:asciiTheme="minorHAnsi" w:hAnsiTheme="minorHAnsi" w:cstheme="minorHAnsi"/>
          <w:color w:val="auto"/>
          <w:sz w:val="23"/>
          <w:szCs w:val="23"/>
        </w:rPr>
      </w:pPr>
    </w:p>
    <w:p w14:paraId="2DCFE955" w14:textId="77777777" w:rsidR="00B12B03" w:rsidRDefault="00B12B03">
      <w:pPr>
        <w:pStyle w:val="Default"/>
        <w:jc w:val="both"/>
        <w:rPr>
          <w:rFonts w:asciiTheme="minorHAnsi" w:hAnsiTheme="minorHAnsi" w:cstheme="minorHAnsi"/>
          <w:color w:val="auto"/>
        </w:rPr>
      </w:pPr>
    </w:p>
    <w:p w14:paraId="1C373ABF" w14:textId="77777777" w:rsidR="00B12B03" w:rsidRDefault="00B12B03">
      <w:pPr>
        <w:rPr>
          <w:rFonts w:cstheme="minorHAnsi"/>
          <w:b/>
          <w:i/>
        </w:rPr>
      </w:pPr>
    </w:p>
    <w:p w14:paraId="0DD580B4" w14:textId="77777777" w:rsidR="00B12B03" w:rsidRDefault="00B12B03">
      <w:pPr>
        <w:rPr>
          <w:rFonts w:cstheme="minorHAnsi"/>
          <w:b/>
          <w:i/>
        </w:rPr>
      </w:pPr>
    </w:p>
    <w:p w14:paraId="52B723E9" w14:textId="77777777" w:rsidR="00B12B03" w:rsidRDefault="00B12B03">
      <w:pPr>
        <w:rPr>
          <w:rFonts w:cstheme="minorHAnsi"/>
          <w:b/>
          <w:i/>
        </w:rPr>
      </w:pPr>
    </w:p>
    <w:p w14:paraId="56E991C6" w14:textId="77777777" w:rsidR="00B12B03" w:rsidRDefault="00B12B03">
      <w:pPr>
        <w:rPr>
          <w:rFonts w:cstheme="minorHAnsi"/>
          <w:b/>
          <w:i/>
        </w:rPr>
      </w:pPr>
    </w:p>
    <w:p w14:paraId="598A3F48" w14:textId="77777777" w:rsidR="00B12B03" w:rsidRDefault="00B12B03">
      <w:pPr>
        <w:rPr>
          <w:rFonts w:cstheme="minorHAnsi"/>
          <w:b/>
          <w:i/>
        </w:rPr>
      </w:pPr>
    </w:p>
    <w:p w14:paraId="27AA8BA5" w14:textId="77777777" w:rsidR="00B12B03" w:rsidRDefault="00B12B03">
      <w:pPr>
        <w:rPr>
          <w:rFonts w:cstheme="minorHAnsi"/>
          <w:b/>
          <w:i/>
        </w:rPr>
      </w:pPr>
    </w:p>
    <w:p w14:paraId="13113CE9" w14:textId="77777777" w:rsidR="00045064" w:rsidRDefault="00045064">
      <w:pPr>
        <w:rPr>
          <w:rFonts w:cstheme="minorHAnsi"/>
          <w:b/>
          <w:i/>
        </w:rPr>
      </w:pPr>
    </w:p>
    <w:p w14:paraId="54BBEE4A" w14:textId="77777777" w:rsidR="00B12B03" w:rsidRPr="00C13C73" w:rsidRDefault="00027291">
      <w:pPr>
        <w:rPr>
          <w:rFonts w:cstheme="minorHAnsi"/>
          <w:b/>
        </w:rPr>
      </w:pPr>
      <w:r w:rsidRPr="00C13C73">
        <w:rPr>
          <w:rFonts w:cstheme="minorHAnsi"/>
          <w:b/>
          <w:sz w:val="24"/>
          <w:szCs w:val="24"/>
        </w:rPr>
        <w:t xml:space="preserve">10. Zestawienie urządzeń, licencji, elementów i materiałów </w:t>
      </w:r>
    </w:p>
    <w:tbl>
      <w:tblPr>
        <w:tblW w:w="9322" w:type="dxa"/>
        <w:tblInd w:w="-108" w:type="dxa"/>
        <w:tblLook w:val="0000" w:firstRow="0" w:lastRow="0" w:firstColumn="0" w:lastColumn="0" w:noHBand="0" w:noVBand="0"/>
      </w:tblPr>
      <w:tblGrid>
        <w:gridCol w:w="6628"/>
        <w:gridCol w:w="1276"/>
        <w:gridCol w:w="1418"/>
      </w:tblGrid>
      <w:tr w:rsidR="00B12B03" w14:paraId="5AA18327" w14:textId="77777777">
        <w:trPr>
          <w:trHeight w:val="120"/>
        </w:trPr>
        <w:tc>
          <w:tcPr>
            <w:tcW w:w="9322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48B1734F" w14:textId="77777777" w:rsidR="00B12B03" w:rsidRPr="00C13C73" w:rsidRDefault="00027291">
            <w:pPr>
              <w:pStyle w:val="Default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D53069">
              <w:rPr>
                <w:rFonts w:cstheme="minorHAnsi"/>
                <w:b/>
                <w:bCs/>
                <w:i/>
                <w:iCs/>
                <w:color w:val="auto"/>
                <w:sz w:val="22"/>
                <w:szCs w:val="22"/>
              </w:rPr>
              <w:t xml:space="preserve">10.1. </w:t>
            </w:r>
            <w:r w:rsidRPr="00C13C73">
              <w:rPr>
                <w:rFonts w:cstheme="minorHAnsi"/>
                <w:b/>
                <w:bCs/>
                <w:i/>
                <w:sz w:val="22"/>
                <w:szCs w:val="22"/>
              </w:rPr>
              <w:t xml:space="preserve">Zestawienie urządzeń i licencji podstawowych </w:t>
            </w:r>
            <w:r w:rsidRPr="00D53069">
              <w:rPr>
                <w:rFonts w:cstheme="minorHAnsi"/>
                <w:b/>
                <w:bCs/>
                <w:i/>
                <w:iCs/>
                <w:color w:val="auto"/>
                <w:sz w:val="22"/>
                <w:szCs w:val="22"/>
              </w:rPr>
              <w:t>dla Zadania I</w:t>
            </w:r>
          </w:p>
        </w:tc>
      </w:tr>
      <w:tr w:rsidR="00B12B03" w14:paraId="3EE1DE05" w14:textId="77777777">
        <w:trPr>
          <w:trHeight w:val="120"/>
        </w:trPr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3146C3" w14:textId="77777777" w:rsidR="00B12B03" w:rsidRDefault="00027291">
            <w:pPr>
              <w:pStyle w:val="Default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cstheme="minorHAnsi"/>
                <w:b/>
                <w:bCs/>
                <w:sz w:val="23"/>
                <w:szCs w:val="23"/>
              </w:rPr>
              <w:t xml:space="preserve">Pozycja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746747" w14:textId="77777777" w:rsidR="00B12B03" w:rsidRDefault="00027291">
            <w:pPr>
              <w:pStyle w:val="Default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 xml:space="preserve">Jednostka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AAF0BA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cstheme="minorHAnsi"/>
                <w:bCs/>
                <w:sz w:val="23"/>
                <w:szCs w:val="23"/>
              </w:rPr>
              <w:t>Ilość</w:t>
            </w:r>
          </w:p>
        </w:tc>
      </w:tr>
      <w:tr w:rsidR="00B12B03" w14:paraId="25D01C35" w14:textId="77777777">
        <w:trPr>
          <w:trHeight w:val="120"/>
        </w:trPr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0F4678" w14:textId="77777777" w:rsidR="00B12B03" w:rsidRDefault="0002729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Kamera obrotowa HD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0F75EF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2C33E7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</w:t>
            </w:r>
          </w:p>
        </w:tc>
      </w:tr>
      <w:tr w:rsidR="00B12B03" w14:paraId="44CDF919" w14:textId="77777777">
        <w:trPr>
          <w:trHeight w:val="120"/>
        </w:trPr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D6D753" w14:textId="77777777" w:rsidR="00B12B03" w:rsidRDefault="0002729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Kamera 360</w:t>
            </w:r>
            <w:r>
              <w:rPr>
                <w:rFonts w:cstheme="minorHAnsi"/>
                <w:sz w:val="22"/>
                <w:szCs w:val="22"/>
                <w:vertAlign w:val="superscript"/>
              </w:rPr>
              <w:t>o</w:t>
            </w:r>
            <w:r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0F5C3A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51E514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</w:t>
            </w:r>
          </w:p>
        </w:tc>
      </w:tr>
      <w:tr w:rsidR="00B12B03" w14:paraId="2ADC72FB" w14:textId="77777777">
        <w:trPr>
          <w:trHeight w:val="625"/>
        </w:trPr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D9FCD7" w14:textId="0C713E71" w:rsidR="00B12B03" w:rsidRDefault="0002729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Komplet </w:t>
            </w:r>
            <w:r w:rsidR="00E30CD9">
              <w:rPr>
                <w:rFonts w:cstheme="minorHAnsi"/>
                <w:sz w:val="22"/>
                <w:szCs w:val="22"/>
              </w:rPr>
              <w:t>media-</w:t>
            </w:r>
            <w:r>
              <w:rPr>
                <w:rFonts w:cstheme="minorHAnsi"/>
                <w:sz w:val="22"/>
                <w:szCs w:val="22"/>
              </w:rPr>
              <w:t xml:space="preserve">konwerterów nadawczo-odbiorczych 1-włóknowych                        (2 sztuki: po stronie punktu kamerowego o typie przemysłowym oraz po stronie serwerowni dostosowany do pracy w serwerowni)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C585E5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cstheme="minorHAnsi"/>
                <w:sz w:val="22"/>
                <w:szCs w:val="22"/>
              </w:rPr>
              <w:t>kpl</w:t>
            </w:r>
            <w:proofErr w:type="spellEnd"/>
            <w:r>
              <w:rPr>
                <w:rFonts w:cstheme="minorHAnsi"/>
                <w:sz w:val="22"/>
                <w:szCs w:val="22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AE6819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2</w:t>
            </w:r>
          </w:p>
        </w:tc>
      </w:tr>
      <w:tr w:rsidR="00B12B03" w14:paraId="3A292360" w14:textId="77777777">
        <w:trPr>
          <w:trHeight w:val="120"/>
        </w:trPr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33D03D" w14:textId="77777777" w:rsidR="00B12B03" w:rsidRDefault="0002729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Montaż kamer i ich konfiguracja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C891D1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8F0113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2</w:t>
            </w:r>
          </w:p>
        </w:tc>
      </w:tr>
      <w:tr w:rsidR="00B12B03" w14:paraId="108C057F" w14:textId="77777777">
        <w:trPr>
          <w:trHeight w:val="120"/>
        </w:trPr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3EDBD0" w14:textId="77777777" w:rsidR="00B12B03" w:rsidRDefault="0002729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Licencja na 1 kanał wideo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838E69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FB0F6F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2</w:t>
            </w:r>
          </w:p>
        </w:tc>
      </w:tr>
      <w:tr w:rsidR="00B12B03" w14:paraId="43929A45" w14:textId="77777777">
        <w:trPr>
          <w:trHeight w:val="120"/>
        </w:trPr>
        <w:tc>
          <w:tcPr>
            <w:tcW w:w="93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BB8963" w14:textId="77777777" w:rsidR="00B12B03" w:rsidRDefault="0002729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Prace montażowe w węźle systemu monitoringu </w:t>
            </w:r>
          </w:p>
        </w:tc>
      </w:tr>
      <w:tr w:rsidR="00B12B03" w14:paraId="114729F3" w14:textId="77777777">
        <w:trPr>
          <w:trHeight w:val="120"/>
        </w:trPr>
        <w:tc>
          <w:tcPr>
            <w:tcW w:w="93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3513D8" w14:textId="77777777" w:rsidR="00B12B03" w:rsidRDefault="00027291">
            <w:pPr>
              <w:pStyle w:val="Default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cstheme="minorHAnsi"/>
                <w:b/>
                <w:bCs/>
                <w:sz w:val="23"/>
                <w:szCs w:val="23"/>
              </w:rPr>
              <w:t xml:space="preserve">Zestawienie elementów i materiałów </w:t>
            </w:r>
          </w:p>
        </w:tc>
      </w:tr>
      <w:tr w:rsidR="00B12B03" w14:paraId="7F97FD89" w14:textId="77777777">
        <w:trPr>
          <w:trHeight w:val="120"/>
        </w:trPr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211901" w14:textId="77777777" w:rsidR="00B12B03" w:rsidRDefault="0002729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Kabel światłowodowy 12J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C9315F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780D04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310</w:t>
            </w:r>
          </w:p>
        </w:tc>
      </w:tr>
      <w:tr w:rsidR="00B12B03" w14:paraId="70C28274" w14:textId="77777777">
        <w:trPr>
          <w:trHeight w:val="120"/>
        </w:trPr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65B9F" w14:textId="77777777" w:rsidR="00B12B03" w:rsidRDefault="0002729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Kable miedziane zasilania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559724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93F248" w14:textId="4867416B" w:rsidR="00B12B03" w:rsidRDefault="00D53069" w:rsidP="00D53069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290</w:t>
            </w:r>
          </w:p>
        </w:tc>
      </w:tr>
      <w:tr w:rsidR="00B12B03" w14:paraId="20ED25EE" w14:textId="77777777">
        <w:trPr>
          <w:trHeight w:val="120"/>
        </w:trPr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139539" w14:textId="77777777" w:rsidR="00B12B03" w:rsidRDefault="0002729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Wciąganie kabli do kanalizacji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5099EE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2DFA6F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580</w:t>
            </w:r>
          </w:p>
        </w:tc>
      </w:tr>
      <w:tr w:rsidR="00B12B03" w14:paraId="5F603FD6" w14:textId="77777777">
        <w:trPr>
          <w:trHeight w:val="120"/>
        </w:trPr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4D861" w14:textId="77777777" w:rsidR="00B12B03" w:rsidRDefault="0002729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Rura osłonowa RHDPE 40 mm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7DCE91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6A5589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340</w:t>
            </w:r>
          </w:p>
        </w:tc>
      </w:tr>
      <w:tr w:rsidR="00B12B03" w14:paraId="04F85369" w14:textId="77777777">
        <w:trPr>
          <w:trHeight w:val="120"/>
        </w:trPr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7DD122" w14:textId="77777777" w:rsidR="00B12B03" w:rsidRDefault="0002729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Wykop głębokość ok. 0,8 m szer. ok. 0,2 m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CCB768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A4D126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140</w:t>
            </w:r>
          </w:p>
        </w:tc>
      </w:tr>
      <w:tr w:rsidR="00B12B03" w14:paraId="28971204" w14:textId="77777777">
        <w:trPr>
          <w:trHeight w:val="120"/>
        </w:trPr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A483E3" w14:textId="77777777" w:rsidR="00B12B03" w:rsidRDefault="0002729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cstheme="minorHAnsi"/>
                <w:sz w:val="22"/>
                <w:szCs w:val="22"/>
              </w:rPr>
              <w:t>Przecisk</w:t>
            </w:r>
            <w:proofErr w:type="spellEnd"/>
            <w:r>
              <w:rPr>
                <w:rFonts w:cstheme="minorHAnsi"/>
                <w:sz w:val="22"/>
                <w:szCs w:val="22"/>
              </w:rPr>
              <w:t xml:space="preserve"> pod jezdnią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6483C4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1FCA0C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30</w:t>
            </w:r>
          </w:p>
        </w:tc>
      </w:tr>
      <w:tr w:rsidR="00B12B03" w14:paraId="541CBAAC" w14:textId="77777777">
        <w:trPr>
          <w:trHeight w:val="120"/>
        </w:trPr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9AED42" w14:textId="77777777" w:rsidR="00B12B03" w:rsidRDefault="0002729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Spawanie włókien światłowodowych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8CD398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9E4728" w14:textId="77777777" w:rsidR="00B12B03" w:rsidRDefault="00027291">
            <w:pPr>
              <w:pStyle w:val="Default"/>
              <w:jc w:val="center"/>
            </w:pPr>
            <w:r>
              <w:rPr>
                <w:rFonts w:cstheme="minorHAnsi"/>
                <w:sz w:val="22"/>
                <w:szCs w:val="22"/>
              </w:rPr>
              <w:t>10</w:t>
            </w:r>
          </w:p>
        </w:tc>
      </w:tr>
      <w:tr w:rsidR="00B12B03" w14:paraId="68D4EC29" w14:textId="77777777">
        <w:trPr>
          <w:trHeight w:val="289"/>
        </w:trPr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323D1C" w14:textId="77777777" w:rsidR="00B12B03" w:rsidRDefault="00027291">
            <w:pPr>
              <w:pStyle w:val="Default"/>
            </w:pPr>
            <w:r>
              <w:rPr>
                <w:rFonts w:cstheme="minorHAnsi"/>
                <w:sz w:val="22"/>
                <w:szCs w:val="22"/>
              </w:rPr>
              <w:t xml:space="preserve">Szafka elektryczna </w:t>
            </w:r>
            <w:r w:rsidR="00D53069">
              <w:rPr>
                <w:rFonts w:cstheme="minorHAnsi"/>
                <w:sz w:val="22"/>
                <w:szCs w:val="22"/>
              </w:rPr>
              <w:t>z osprzętem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5F5934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EDE772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</w:t>
            </w:r>
          </w:p>
        </w:tc>
      </w:tr>
      <w:tr w:rsidR="00B12B03" w14:paraId="0AB3B5F5" w14:textId="77777777">
        <w:trPr>
          <w:trHeight w:val="120"/>
        </w:trPr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74C260" w14:textId="77777777" w:rsidR="00B12B03" w:rsidRDefault="0002729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Słup stalowy o wys. 5 m na fundamencie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51C2C7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AA2755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</w:t>
            </w:r>
          </w:p>
        </w:tc>
      </w:tr>
      <w:tr w:rsidR="00B12B03" w14:paraId="7262690E" w14:textId="77777777">
        <w:trPr>
          <w:trHeight w:val="289"/>
        </w:trPr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5835D2" w14:textId="77777777" w:rsidR="00B12B03" w:rsidRDefault="0002729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Studnia teletechniczna SK-2 wraz z montażem i zamknięciem   (wskazane przez Zamawiającego)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158D81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E2945C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2</w:t>
            </w:r>
          </w:p>
        </w:tc>
      </w:tr>
      <w:tr w:rsidR="00B12B03" w14:paraId="67B7962F" w14:textId="77777777">
        <w:trPr>
          <w:trHeight w:val="289"/>
        </w:trPr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6543E8" w14:textId="77777777" w:rsidR="00B12B03" w:rsidRDefault="0002729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Studnia teletechniczna SK-1 wraz z montażem i zamknięciem  (wskazane przez Zamawiającego)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EB0500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2BDC85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</w:t>
            </w:r>
          </w:p>
        </w:tc>
      </w:tr>
      <w:tr w:rsidR="00B12B03" w14:paraId="48E52B05" w14:textId="77777777">
        <w:trPr>
          <w:trHeight w:val="120"/>
        </w:trPr>
        <w:tc>
          <w:tcPr>
            <w:tcW w:w="9322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090967F1" w14:textId="77777777" w:rsidR="00B12B03" w:rsidRDefault="00027291">
            <w:pPr>
              <w:pStyle w:val="Default"/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b/>
                <w:bCs/>
                <w:i/>
                <w:iCs/>
                <w:color w:val="auto"/>
                <w:sz w:val="22"/>
                <w:szCs w:val="22"/>
              </w:rPr>
              <w:t xml:space="preserve">10.2. </w:t>
            </w:r>
            <w:r w:rsidRPr="00C13C73">
              <w:rPr>
                <w:rFonts w:cstheme="minorHAnsi"/>
                <w:b/>
                <w:bCs/>
                <w:i/>
                <w:sz w:val="22"/>
                <w:szCs w:val="22"/>
              </w:rPr>
              <w:t xml:space="preserve">Zestawienie urządzeń i licencji podstawowych </w:t>
            </w:r>
            <w:r w:rsidRPr="00D53069">
              <w:rPr>
                <w:rFonts w:cstheme="minorHAnsi"/>
                <w:b/>
                <w:bCs/>
                <w:i/>
                <w:iCs/>
                <w:color w:val="auto"/>
                <w:sz w:val="22"/>
                <w:szCs w:val="22"/>
              </w:rPr>
              <w:t>dla Zadania I</w:t>
            </w:r>
            <w:r>
              <w:rPr>
                <w:rFonts w:cstheme="minorHAnsi"/>
                <w:b/>
                <w:bCs/>
                <w:i/>
                <w:iCs/>
                <w:color w:val="auto"/>
                <w:sz w:val="22"/>
                <w:szCs w:val="22"/>
              </w:rPr>
              <w:t>I</w:t>
            </w:r>
          </w:p>
        </w:tc>
      </w:tr>
      <w:tr w:rsidR="00B12B03" w14:paraId="2A6228BA" w14:textId="77777777">
        <w:trPr>
          <w:trHeight w:val="120"/>
        </w:trPr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B02793" w14:textId="77777777" w:rsidR="00B12B03" w:rsidRDefault="00027291">
            <w:pPr>
              <w:pStyle w:val="Default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cstheme="minorHAnsi"/>
                <w:b/>
                <w:bCs/>
                <w:sz w:val="23"/>
                <w:szCs w:val="23"/>
              </w:rPr>
              <w:t xml:space="preserve">Pozycja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EAF430" w14:textId="77777777" w:rsidR="00B12B03" w:rsidRDefault="00027291">
            <w:pPr>
              <w:pStyle w:val="Default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 xml:space="preserve">Jednostka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A6C1B6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cstheme="minorHAnsi"/>
                <w:bCs/>
                <w:sz w:val="23"/>
                <w:szCs w:val="23"/>
              </w:rPr>
              <w:t>Ilość</w:t>
            </w:r>
          </w:p>
        </w:tc>
      </w:tr>
      <w:tr w:rsidR="00B12B03" w14:paraId="548B8016" w14:textId="77777777">
        <w:trPr>
          <w:trHeight w:val="120"/>
        </w:trPr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C13799" w14:textId="77777777" w:rsidR="00B12B03" w:rsidRDefault="0002729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Kamera obrotowa HD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7E9BC3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2A3DA4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</w:t>
            </w:r>
          </w:p>
        </w:tc>
      </w:tr>
      <w:tr w:rsidR="00B12B03" w14:paraId="23747518" w14:textId="77777777">
        <w:trPr>
          <w:trHeight w:val="120"/>
        </w:trPr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BDBF16" w14:textId="77777777" w:rsidR="00B12B03" w:rsidRDefault="0002729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Kamera 360 stopni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586278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C66744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2</w:t>
            </w:r>
          </w:p>
        </w:tc>
      </w:tr>
      <w:tr w:rsidR="00B12B03" w14:paraId="44CE261D" w14:textId="77777777">
        <w:trPr>
          <w:trHeight w:val="625"/>
        </w:trPr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BCE7F2" w14:textId="6B0C63B2" w:rsidR="00B12B03" w:rsidRDefault="0002729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Komplet </w:t>
            </w:r>
            <w:r w:rsidR="00E30CD9">
              <w:rPr>
                <w:rFonts w:cstheme="minorHAnsi"/>
                <w:sz w:val="22"/>
                <w:szCs w:val="22"/>
              </w:rPr>
              <w:t>media-</w:t>
            </w:r>
            <w:r>
              <w:rPr>
                <w:rFonts w:cstheme="minorHAnsi"/>
                <w:sz w:val="22"/>
                <w:szCs w:val="22"/>
              </w:rPr>
              <w:t xml:space="preserve">konwerterów nadawczo-odbiorczych 1-włóknowych                        (2 sztuki: po stronie punktu kamerowego o typie przemysłowym oraz po stronie serwerowni dostosowany do pracy w serwerowni)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1AFAAA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cstheme="minorHAnsi"/>
                <w:sz w:val="22"/>
                <w:szCs w:val="22"/>
              </w:rPr>
              <w:t>kpl</w:t>
            </w:r>
            <w:proofErr w:type="spellEnd"/>
            <w:r>
              <w:rPr>
                <w:rFonts w:cstheme="minorHAnsi"/>
                <w:sz w:val="22"/>
                <w:szCs w:val="22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0F3E19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3</w:t>
            </w:r>
          </w:p>
        </w:tc>
      </w:tr>
      <w:tr w:rsidR="00B12B03" w14:paraId="2ADD44CB" w14:textId="77777777">
        <w:trPr>
          <w:trHeight w:val="120"/>
        </w:trPr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9908FE" w14:textId="77777777" w:rsidR="00B12B03" w:rsidRDefault="0002729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Montaż kamer i ich konfiguracja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FAC5AD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7E49AC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3</w:t>
            </w:r>
          </w:p>
        </w:tc>
      </w:tr>
      <w:tr w:rsidR="00B12B03" w14:paraId="17F1D3A5" w14:textId="77777777">
        <w:trPr>
          <w:trHeight w:val="120"/>
        </w:trPr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A4FC96" w14:textId="77777777" w:rsidR="00B12B03" w:rsidRDefault="0002729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Licencja na 1 kanał wideo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7ABBFE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8ACD45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8</w:t>
            </w:r>
          </w:p>
        </w:tc>
      </w:tr>
      <w:tr w:rsidR="00B12B03" w14:paraId="484FA121" w14:textId="77777777">
        <w:trPr>
          <w:trHeight w:val="120"/>
        </w:trPr>
        <w:tc>
          <w:tcPr>
            <w:tcW w:w="93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5112EB" w14:textId="77777777" w:rsidR="00B12B03" w:rsidRDefault="0002729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Prace montażowe w węźle systemu monitoringu </w:t>
            </w:r>
          </w:p>
        </w:tc>
      </w:tr>
      <w:tr w:rsidR="00B12B03" w14:paraId="44F0F5A2" w14:textId="77777777">
        <w:trPr>
          <w:trHeight w:val="120"/>
        </w:trPr>
        <w:tc>
          <w:tcPr>
            <w:tcW w:w="93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E54E13" w14:textId="77777777" w:rsidR="00B12B03" w:rsidRDefault="00027291">
            <w:pPr>
              <w:pStyle w:val="Default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cstheme="minorHAnsi"/>
                <w:b/>
                <w:bCs/>
                <w:sz w:val="23"/>
                <w:szCs w:val="23"/>
              </w:rPr>
              <w:t xml:space="preserve">Zestawienie elementów i materiałów </w:t>
            </w:r>
          </w:p>
        </w:tc>
      </w:tr>
      <w:tr w:rsidR="00B12B03" w14:paraId="10301C77" w14:textId="77777777">
        <w:trPr>
          <w:trHeight w:val="120"/>
        </w:trPr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0C33AC" w14:textId="3C4581BC" w:rsidR="00B12B03" w:rsidRDefault="00027291" w:rsidP="00F6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Kabel światłowodowy </w:t>
            </w:r>
            <w:r w:rsidR="00F61F0F">
              <w:rPr>
                <w:rFonts w:cstheme="minorHAnsi"/>
                <w:sz w:val="22"/>
                <w:szCs w:val="22"/>
              </w:rPr>
              <w:t>24J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2735EF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4CF3C1" w14:textId="77777777" w:rsidR="00B12B03" w:rsidRDefault="00E02E33">
            <w:pPr>
              <w:pStyle w:val="Default"/>
              <w:jc w:val="center"/>
            </w:pPr>
            <w:r>
              <w:rPr>
                <w:rFonts w:cstheme="minorHAnsi"/>
                <w:sz w:val="22"/>
                <w:szCs w:val="22"/>
              </w:rPr>
              <w:t>90</w:t>
            </w:r>
            <w:r w:rsidR="00027291">
              <w:rPr>
                <w:rFonts w:cstheme="minorHAnsi"/>
                <w:sz w:val="22"/>
                <w:szCs w:val="22"/>
              </w:rPr>
              <w:t>0</w:t>
            </w:r>
          </w:p>
        </w:tc>
      </w:tr>
      <w:tr w:rsidR="00B12B03" w14:paraId="0153334A" w14:textId="77777777">
        <w:trPr>
          <w:trHeight w:val="120"/>
        </w:trPr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C0C38B" w14:textId="77777777" w:rsidR="00B12B03" w:rsidRDefault="0002729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Kable miedziane zasilania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1A7BD2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0CF656" w14:textId="77777777" w:rsidR="00B12B03" w:rsidRDefault="00027291" w:rsidP="00E02E33">
            <w:pPr>
              <w:pStyle w:val="Default"/>
              <w:jc w:val="center"/>
            </w:pPr>
            <w:r>
              <w:rPr>
                <w:rFonts w:cstheme="minorHAnsi"/>
                <w:sz w:val="22"/>
                <w:szCs w:val="22"/>
              </w:rPr>
              <w:t>8</w:t>
            </w:r>
            <w:r w:rsidR="00E02E33">
              <w:rPr>
                <w:rFonts w:cstheme="minorHAnsi"/>
                <w:sz w:val="22"/>
                <w:szCs w:val="22"/>
              </w:rPr>
              <w:t>5</w:t>
            </w:r>
            <w:r>
              <w:rPr>
                <w:rFonts w:cstheme="minorHAnsi"/>
                <w:sz w:val="22"/>
                <w:szCs w:val="22"/>
              </w:rPr>
              <w:t>0</w:t>
            </w:r>
          </w:p>
        </w:tc>
      </w:tr>
      <w:tr w:rsidR="00B12B03" w14:paraId="6F75E697" w14:textId="77777777">
        <w:trPr>
          <w:trHeight w:val="120"/>
        </w:trPr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E33CAD" w14:textId="77777777" w:rsidR="00B12B03" w:rsidRDefault="00027291">
            <w:pPr>
              <w:pStyle w:val="Default"/>
            </w:pPr>
            <w:r>
              <w:rPr>
                <w:rFonts w:cstheme="minorHAnsi"/>
                <w:sz w:val="22"/>
                <w:szCs w:val="22"/>
              </w:rPr>
              <w:t>Układanie kabli w wykopie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9BABC9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1A3BD4" w14:textId="77777777" w:rsidR="00B12B03" w:rsidRDefault="00027291">
            <w:pPr>
              <w:pStyle w:val="Default"/>
              <w:jc w:val="center"/>
            </w:pPr>
            <w:r>
              <w:rPr>
                <w:rFonts w:cstheme="minorHAnsi"/>
                <w:sz w:val="22"/>
                <w:szCs w:val="22"/>
              </w:rPr>
              <w:t>1680</w:t>
            </w:r>
          </w:p>
        </w:tc>
      </w:tr>
      <w:tr w:rsidR="00B12B03" w14:paraId="1B7CB9EC" w14:textId="77777777">
        <w:trPr>
          <w:trHeight w:val="120"/>
        </w:trPr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1C2000" w14:textId="77777777" w:rsidR="00B12B03" w:rsidRDefault="0002729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Wykop głębokość ok. 0,8 m szer. ok. 0,2 m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045E43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A12E5F" w14:textId="77777777" w:rsidR="00B12B03" w:rsidRDefault="00027291">
            <w:pPr>
              <w:pStyle w:val="Default"/>
              <w:jc w:val="center"/>
            </w:pPr>
            <w:r>
              <w:rPr>
                <w:rFonts w:cstheme="minorHAnsi"/>
                <w:sz w:val="22"/>
                <w:szCs w:val="22"/>
              </w:rPr>
              <w:t>730</w:t>
            </w:r>
          </w:p>
        </w:tc>
      </w:tr>
      <w:tr w:rsidR="00B12B03" w14:paraId="11206568" w14:textId="77777777">
        <w:trPr>
          <w:trHeight w:val="120"/>
        </w:trPr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F54A2F" w14:textId="77777777" w:rsidR="00B12B03" w:rsidRDefault="0002729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cstheme="minorHAnsi"/>
                <w:sz w:val="22"/>
                <w:szCs w:val="22"/>
              </w:rPr>
              <w:t>Przecisk</w:t>
            </w:r>
            <w:proofErr w:type="spellEnd"/>
            <w:r>
              <w:rPr>
                <w:rFonts w:cstheme="minorHAnsi"/>
                <w:sz w:val="22"/>
                <w:szCs w:val="22"/>
              </w:rPr>
              <w:t xml:space="preserve"> pod jezdnią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2BB06F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1C777A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100</w:t>
            </w:r>
          </w:p>
        </w:tc>
      </w:tr>
      <w:tr w:rsidR="00B12B03" w14:paraId="0BF866C3" w14:textId="77777777">
        <w:trPr>
          <w:trHeight w:val="120"/>
        </w:trPr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DEF158" w14:textId="77777777" w:rsidR="00B12B03" w:rsidRDefault="0002729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Spawanie włókien światłowodowych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DD7709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2C8BB5" w14:textId="77777777" w:rsidR="00B12B03" w:rsidRDefault="00027291">
            <w:pPr>
              <w:pStyle w:val="Default"/>
              <w:jc w:val="center"/>
            </w:pPr>
            <w:r>
              <w:rPr>
                <w:rFonts w:cstheme="minorHAnsi"/>
                <w:sz w:val="22"/>
                <w:szCs w:val="22"/>
              </w:rPr>
              <w:t>14</w:t>
            </w:r>
          </w:p>
        </w:tc>
      </w:tr>
      <w:tr w:rsidR="00B12B03" w14:paraId="542BB0F8" w14:textId="77777777">
        <w:trPr>
          <w:trHeight w:val="289"/>
        </w:trPr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8B0FAB" w14:textId="375587F0" w:rsidR="00B12B03" w:rsidRDefault="00027291">
            <w:pPr>
              <w:pStyle w:val="Default"/>
            </w:pPr>
            <w:r>
              <w:rPr>
                <w:rFonts w:cstheme="minorHAnsi"/>
                <w:sz w:val="22"/>
                <w:szCs w:val="22"/>
              </w:rPr>
              <w:t xml:space="preserve">Szafka elektryczna </w:t>
            </w:r>
            <w:r w:rsidR="006A1618">
              <w:rPr>
                <w:rFonts w:cstheme="minorHAnsi"/>
                <w:sz w:val="22"/>
                <w:szCs w:val="22"/>
              </w:rPr>
              <w:t>z osprzętem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E5023E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93C650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</w:t>
            </w:r>
          </w:p>
        </w:tc>
      </w:tr>
      <w:tr w:rsidR="00B12B03" w14:paraId="49893822" w14:textId="77777777">
        <w:trPr>
          <w:trHeight w:val="120"/>
        </w:trPr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3105FE" w14:textId="77777777" w:rsidR="00B12B03" w:rsidRDefault="0002729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Słup stalowy o wys. 4 m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BFAA55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F6362D" w14:textId="77777777" w:rsidR="00B12B03" w:rsidRDefault="0002729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2</w:t>
            </w:r>
          </w:p>
        </w:tc>
      </w:tr>
    </w:tbl>
    <w:p w14:paraId="303B5DC0" w14:textId="77777777" w:rsidR="00B12B03" w:rsidRDefault="00B12B03"/>
    <w:p w14:paraId="708849B7" w14:textId="77777777" w:rsidR="00886350" w:rsidRDefault="00886350"/>
    <w:p w14:paraId="3780EFCF" w14:textId="77777777" w:rsidR="00B12B03" w:rsidRDefault="00B12B03"/>
    <w:p w14:paraId="687CBBA0" w14:textId="77777777" w:rsidR="00D53069" w:rsidRPr="00C13C73" w:rsidRDefault="00D53069" w:rsidP="00C13C73">
      <w:pPr>
        <w:pStyle w:val="Default"/>
        <w:rPr>
          <w:rFonts w:asciiTheme="minorHAnsi" w:eastAsia="Arial" w:hAnsiTheme="minorHAnsi" w:cstheme="minorHAnsi"/>
        </w:rPr>
      </w:pPr>
      <w:bookmarkStart w:id="2" w:name="_Toc411593218"/>
      <w:bookmarkStart w:id="3" w:name="_Toc521417299"/>
      <w:r w:rsidRPr="00C13C73">
        <w:rPr>
          <w:rFonts w:asciiTheme="minorHAnsi" w:hAnsiTheme="minorHAnsi" w:cstheme="minorHAnsi"/>
          <w:b/>
        </w:rPr>
        <w:t xml:space="preserve">11. </w:t>
      </w:r>
      <w:r w:rsidR="00886350" w:rsidRPr="00C13C73">
        <w:rPr>
          <w:rFonts w:asciiTheme="minorHAnsi" w:hAnsiTheme="minorHAnsi" w:cstheme="minorHAnsi"/>
          <w:b/>
        </w:rPr>
        <w:t>Wymagania sprzętowe</w:t>
      </w:r>
    </w:p>
    <w:bookmarkEnd w:id="2"/>
    <w:bookmarkEnd w:id="3"/>
    <w:p w14:paraId="1436EAC1" w14:textId="518ED74C" w:rsidR="00886350" w:rsidRPr="00C13C73" w:rsidRDefault="00886350" w:rsidP="00C13C73">
      <w:pPr>
        <w:pStyle w:val="Default"/>
        <w:rPr>
          <w:rFonts w:asciiTheme="minorHAnsi" w:eastAsia="Arial" w:hAnsiTheme="minorHAnsi" w:cstheme="minorHAnsi"/>
          <w:sz w:val="22"/>
          <w:szCs w:val="22"/>
        </w:rPr>
      </w:pPr>
    </w:p>
    <w:p w14:paraId="19D8AABC" w14:textId="77777777" w:rsidR="00886350" w:rsidRPr="00C13C73" w:rsidRDefault="00D53069" w:rsidP="00C13C73">
      <w:pPr>
        <w:pStyle w:val="Default"/>
        <w:rPr>
          <w:rFonts w:asciiTheme="minorHAnsi" w:eastAsia="Arial" w:hAnsiTheme="minorHAnsi" w:cstheme="minorHAnsi"/>
          <w:sz w:val="22"/>
          <w:szCs w:val="22"/>
        </w:rPr>
      </w:pPr>
      <w:bookmarkStart w:id="4" w:name="_Toc411593219"/>
      <w:bookmarkStart w:id="5" w:name="_Toc521417300"/>
      <w:r w:rsidRPr="00C13C73">
        <w:rPr>
          <w:rFonts w:asciiTheme="minorHAnsi" w:eastAsia="Arial" w:hAnsiTheme="minorHAnsi" w:cstheme="minorHAnsi"/>
          <w:b/>
          <w:i/>
          <w:sz w:val="22"/>
          <w:szCs w:val="22"/>
        </w:rPr>
        <w:t xml:space="preserve">11.1. </w:t>
      </w:r>
      <w:r w:rsidR="00886350" w:rsidRPr="00C13C73">
        <w:rPr>
          <w:rFonts w:asciiTheme="minorHAnsi" w:eastAsia="Arial" w:hAnsiTheme="minorHAnsi" w:cstheme="minorHAnsi"/>
          <w:b/>
          <w:i/>
          <w:sz w:val="22"/>
          <w:szCs w:val="22"/>
        </w:rPr>
        <w:t>Wymagania dla media- konwertera nadawczo-odbiorczego</w:t>
      </w:r>
      <w:bookmarkEnd w:id="4"/>
      <w:bookmarkEnd w:id="5"/>
      <w:r w:rsidR="00886350" w:rsidRPr="00C13C73">
        <w:rPr>
          <w:rFonts w:asciiTheme="minorHAnsi" w:eastAsia="Arial" w:hAnsiTheme="minorHAnsi" w:cstheme="minorHAnsi"/>
          <w:b/>
          <w:i/>
          <w:sz w:val="22"/>
          <w:szCs w:val="22"/>
        </w:rPr>
        <w:t xml:space="preserve"> </w:t>
      </w:r>
    </w:p>
    <w:tbl>
      <w:tblPr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5"/>
        <w:gridCol w:w="4139"/>
      </w:tblGrid>
      <w:tr w:rsidR="00886350" w:rsidRPr="002117BE" w14:paraId="323A9EFE" w14:textId="77777777" w:rsidTr="00C13C73">
        <w:tc>
          <w:tcPr>
            <w:tcW w:w="5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F5E18" w14:textId="77777777" w:rsidR="00886350" w:rsidRPr="00C13C73" w:rsidRDefault="00886350" w:rsidP="00C13C73">
            <w:pPr>
              <w:pStyle w:val="Default"/>
              <w:rPr>
                <w:rFonts w:eastAsia="Arial"/>
              </w:rPr>
            </w:pPr>
            <w:r w:rsidRPr="00C13C73">
              <w:rPr>
                <w:rFonts w:eastAsia="Arial"/>
                <w:sz w:val="22"/>
                <w:szCs w:val="22"/>
              </w:rPr>
              <w:t>Odległość transmisji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99449" w14:textId="77777777" w:rsidR="00886350" w:rsidRPr="00C13C73" w:rsidRDefault="00886350" w:rsidP="00C13C73">
            <w:pPr>
              <w:pStyle w:val="Default"/>
              <w:rPr>
                <w:rFonts w:eastAsia="Arial"/>
              </w:rPr>
            </w:pPr>
            <w:r w:rsidRPr="00C13C73">
              <w:rPr>
                <w:rFonts w:eastAsia="Arial"/>
                <w:sz w:val="22"/>
                <w:szCs w:val="22"/>
              </w:rPr>
              <w:t>powyżej 10 km</w:t>
            </w:r>
          </w:p>
        </w:tc>
      </w:tr>
      <w:tr w:rsidR="00886350" w:rsidRPr="002117BE" w14:paraId="00D1DA4E" w14:textId="77777777" w:rsidTr="00C13C73">
        <w:tc>
          <w:tcPr>
            <w:tcW w:w="5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25476" w14:textId="68142B4C" w:rsidR="00886350" w:rsidRPr="00C13C73" w:rsidRDefault="00886350" w:rsidP="00C13C73">
            <w:pPr>
              <w:pStyle w:val="Default"/>
              <w:rPr>
                <w:rFonts w:eastAsia="Arial"/>
              </w:rPr>
            </w:pP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EF2B5" w14:textId="08AC151A" w:rsidR="00886350" w:rsidRPr="00C13C73" w:rsidRDefault="00886350" w:rsidP="00C13C73">
            <w:pPr>
              <w:pStyle w:val="Default"/>
              <w:rPr>
                <w:rFonts w:eastAsia="Arial"/>
              </w:rPr>
            </w:pPr>
            <w:r w:rsidRPr="00C13C73">
              <w:rPr>
                <w:rFonts w:eastAsia="Arial"/>
                <w:sz w:val="22"/>
                <w:szCs w:val="22"/>
              </w:rPr>
              <w:t xml:space="preserve">Praca w trybie </w:t>
            </w:r>
            <w:proofErr w:type="spellStart"/>
            <w:r w:rsidRPr="00C13C73">
              <w:rPr>
                <w:rFonts w:eastAsia="Arial"/>
                <w:sz w:val="22"/>
                <w:szCs w:val="22"/>
              </w:rPr>
              <w:t>full</w:t>
            </w:r>
            <w:proofErr w:type="spellEnd"/>
            <w:r w:rsidRPr="00C13C73">
              <w:rPr>
                <w:rFonts w:eastAsia="Arial"/>
                <w:sz w:val="22"/>
                <w:szCs w:val="22"/>
              </w:rPr>
              <w:t xml:space="preserve">-duplex po 1 włóknie światłowodowym </w:t>
            </w:r>
            <w:r w:rsidR="00984E19" w:rsidRPr="00C13C73">
              <w:rPr>
                <w:rFonts w:eastAsia="Arial"/>
                <w:sz w:val="22"/>
                <w:szCs w:val="22"/>
              </w:rPr>
              <w:t xml:space="preserve">w standardzie </w:t>
            </w:r>
            <w:r w:rsidRPr="00C13C73">
              <w:rPr>
                <w:rFonts w:eastAsia="Arial"/>
                <w:sz w:val="22"/>
                <w:szCs w:val="22"/>
              </w:rPr>
              <w:t>WDM</w:t>
            </w:r>
          </w:p>
        </w:tc>
      </w:tr>
      <w:tr w:rsidR="00886350" w:rsidRPr="002117BE" w14:paraId="71669FED" w14:textId="77777777" w:rsidTr="00C13C73">
        <w:tc>
          <w:tcPr>
            <w:tcW w:w="5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09FEE" w14:textId="77777777" w:rsidR="00886350" w:rsidRPr="00C13C73" w:rsidRDefault="00886350" w:rsidP="00C13C73">
            <w:pPr>
              <w:pStyle w:val="Default"/>
              <w:rPr>
                <w:rFonts w:eastAsia="Arial"/>
              </w:rPr>
            </w:pPr>
            <w:r w:rsidRPr="00C13C73">
              <w:rPr>
                <w:rFonts w:eastAsia="Arial"/>
                <w:sz w:val="22"/>
                <w:szCs w:val="22"/>
              </w:rPr>
              <w:t>Prędkość po światłowodzie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42CC7" w14:textId="77777777" w:rsidR="00886350" w:rsidRPr="00C13C73" w:rsidRDefault="00886350" w:rsidP="00C13C73">
            <w:pPr>
              <w:pStyle w:val="Default"/>
              <w:rPr>
                <w:rFonts w:eastAsia="Arial"/>
              </w:rPr>
            </w:pPr>
            <w:r w:rsidRPr="00C13C73">
              <w:rPr>
                <w:rFonts w:eastAsia="Arial"/>
                <w:sz w:val="22"/>
                <w:szCs w:val="22"/>
              </w:rPr>
              <w:t>Min.100Mb/s</w:t>
            </w:r>
          </w:p>
        </w:tc>
      </w:tr>
      <w:tr w:rsidR="00886350" w:rsidRPr="002117BE" w14:paraId="0C4D50DC" w14:textId="77777777" w:rsidTr="00C13C73">
        <w:tc>
          <w:tcPr>
            <w:tcW w:w="5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23027" w14:textId="77777777" w:rsidR="00886350" w:rsidRPr="00C13C73" w:rsidRDefault="00886350" w:rsidP="00C13C73">
            <w:pPr>
              <w:pStyle w:val="Default"/>
              <w:rPr>
                <w:rFonts w:eastAsia="Arial"/>
              </w:rPr>
            </w:pPr>
            <w:r w:rsidRPr="00C13C73">
              <w:rPr>
                <w:rFonts w:eastAsia="Arial"/>
                <w:sz w:val="22"/>
                <w:szCs w:val="22"/>
              </w:rPr>
              <w:t>Transmisja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DEEC2" w14:textId="77777777" w:rsidR="00886350" w:rsidRPr="00C13C73" w:rsidRDefault="00886350" w:rsidP="00C13C73">
            <w:pPr>
              <w:pStyle w:val="Default"/>
              <w:rPr>
                <w:rFonts w:eastAsia="Arial"/>
              </w:rPr>
            </w:pPr>
            <w:r w:rsidRPr="00C13C73">
              <w:rPr>
                <w:rFonts w:eastAsia="Arial"/>
                <w:sz w:val="22"/>
                <w:szCs w:val="22"/>
              </w:rPr>
              <w:t xml:space="preserve">Ze skrętki  STP/UTP na 1 włókno światłowodowe </w:t>
            </w:r>
            <w:proofErr w:type="spellStart"/>
            <w:r w:rsidRPr="00C13C73">
              <w:rPr>
                <w:rFonts w:eastAsia="Arial"/>
                <w:sz w:val="22"/>
                <w:szCs w:val="22"/>
              </w:rPr>
              <w:t>jednomodowe</w:t>
            </w:r>
            <w:proofErr w:type="spellEnd"/>
          </w:p>
        </w:tc>
      </w:tr>
      <w:tr w:rsidR="00886350" w:rsidRPr="002117BE" w14:paraId="5CCD6FF0" w14:textId="77777777" w:rsidTr="00C13C73">
        <w:tc>
          <w:tcPr>
            <w:tcW w:w="5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3CD3C" w14:textId="77777777" w:rsidR="00886350" w:rsidRPr="00C13C73" w:rsidRDefault="00886350" w:rsidP="00C13C73">
            <w:pPr>
              <w:pStyle w:val="Default"/>
              <w:rPr>
                <w:rFonts w:eastAsia="Arial"/>
                <w:lang w:val="en-US"/>
              </w:rPr>
            </w:pPr>
            <w:r w:rsidRPr="00C13C73">
              <w:rPr>
                <w:rFonts w:eastAsia="Arial"/>
                <w:sz w:val="22"/>
                <w:szCs w:val="22"/>
                <w:lang w:val="en-US"/>
              </w:rPr>
              <w:t xml:space="preserve">1 Port Ethernet 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52AF3" w14:textId="77777777" w:rsidR="00886350" w:rsidRPr="00C13C73" w:rsidRDefault="00886350" w:rsidP="00C13C73">
            <w:pPr>
              <w:pStyle w:val="Default"/>
              <w:rPr>
                <w:rFonts w:eastAsia="Arial"/>
              </w:rPr>
            </w:pPr>
          </w:p>
        </w:tc>
      </w:tr>
      <w:tr w:rsidR="00886350" w:rsidRPr="002117BE" w14:paraId="59758E2A" w14:textId="77777777" w:rsidTr="00C13C73">
        <w:tc>
          <w:tcPr>
            <w:tcW w:w="5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C24DA" w14:textId="77777777" w:rsidR="00886350" w:rsidRPr="00C13C73" w:rsidRDefault="00886350" w:rsidP="00C13C73">
            <w:pPr>
              <w:pStyle w:val="Default"/>
              <w:rPr>
                <w:rFonts w:eastAsia="Arial"/>
              </w:rPr>
            </w:pPr>
            <w:r w:rsidRPr="00C13C73">
              <w:rPr>
                <w:rFonts w:eastAsia="Arial"/>
                <w:sz w:val="22"/>
                <w:szCs w:val="22"/>
              </w:rPr>
              <w:t>Diody LED wskazujące poprawność działania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E90CC" w14:textId="77777777" w:rsidR="00886350" w:rsidRPr="00C13C73" w:rsidRDefault="00886350" w:rsidP="00C13C73">
            <w:pPr>
              <w:pStyle w:val="Default"/>
              <w:rPr>
                <w:rFonts w:eastAsia="Arial"/>
              </w:rPr>
            </w:pPr>
          </w:p>
        </w:tc>
      </w:tr>
      <w:tr w:rsidR="00886350" w:rsidRPr="002117BE" w14:paraId="760F7EA0" w14:textId="77777777" w:rsidTr="00C13C73">
        <w:tc>
          <w:tcPr>
            <w:tcW w:w="5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BD9F8" w14:textId="68CDF300" w:rsidR="00886350" w:rsidRPr="00C13C73" w:rsidRDefault="00886350" w:rsidP="00C13C73">
            <w:pPr>
              <w:pStyle w:val="Default"/>
              <w:rPr>
                <w:rFonts w:eastAsia="Arial"/>
                <w:b/>
              </w:rPr>
            </w:pPr>
            <w:r w:rsidRPr="00C13C73">
              <w:rPr>
                <w:rFonts w:eastAsia="Arial"/>
                <w:b/>
                <w:sz w:val="22"/>
                <w:szCs w:val="22"/>
              </w:rPr>
              <w:t xml:space="preserve">W przypadku konwerterów umieszczonych </w:t>
            </w:r>
            <w:r w:rsidR="002117BE" w:rsidRPr="00C13C73">
              <w:rPr>
                <w:rFonts w:eastAsia="Arial"/>
                <w:b/>
                <w:sz w:val="22"/>
                <w:szCs w:val="22"/>
              </w:rPr>
              <w:t>w</w:t>
            </w:r>
            <w:r w:rsidR="002117BE" w:rsidRPr="00C13C73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> </w:t>
            </w:r>
            <w:r w:rsidRPr="00C13C73">
              <w:rPr>
                <w:rFonts w:eastAsia="Arial"/>
                <w:b/>
                <w:sz w:val="22"/>
                <w:szCs w:val="22"/>
              </w:rPr>
              <w:t>punktach kamerowych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5CA79" w14:textId="77777777" w:rsidR="00886350" w:rsidRPr="00C13C73" w:rsidRDefault="00886350" w:rsidP="00C13C73">
            <w:pPr>
              <w:pStyle w:val="Default"/>
              <w:rPr>
                <w:rFonts w:eastAsia="Arial"/>
              </w:rPr>
            </w:pPr>
            <w:r w:rsidRPr="00C13C73">
              <w:rPr>
                <w:rFonts w:eastAsia="Arial"/>
                <w:sz w:val="22"/>
                <w:szCs w:val="22"/>
              </w:rPr>
              <w:t>Typ: przemysłowy</w:t>
            </w:r>
          </w:p>
          <w:p w14:paraId="7E755374" w14:textId="77777777" w:rsidR="00886350" w:rsidRPr="00C13C73" w:rsidRDefault="00886350" w:rsidP="00C13C73">
            <w:pPr>
              <w:pStyle w:val="Default"/>
              <w:rPr>
                <w:rFonts w:eastAsia="Arial"/>
              </w:rPr>
            </w:pPr>
            <w:r w:rsidRPr="00C13C73">
              <w:rPr>
                <w:rFonts w:eastAsia="Arial"/>
                <w:sz w:val="22"/>
                <w:szCs w:val="22"/>
              </w:rPr>
              <w:t>Temperatura pracy: -20°C do 60°C</w:t>
            </w:r>
          </w:p>
        </w:tc>
      </w:tr>
    </w:tbl>
    <w:p w14:paraId="4B79B922" w14:textId="77777777" w:rsidR="00D53069" w:rsidRDefault="00D53069" w:rsidP="00C13C73">
      <w:pPr>
        <w:pStyle w:val="Default"/>
        <w:rPr>
          <w:rFonts w:asciiTheme="minorHAnsi" w:eastAsia="Arial" w:hAnsiTheme="minorHAnsi" w:cstheme="minorHAnsi"/>
          <w:sz w:val="22"/>
          <w:szCs w:val="22"/>
        </w:rPr>
      </w:pPr>
      <w:bookmarkStart w:id="6" w:name="_Toc411593220"/>
      <w:bookmarkStart w:id="7" w:name="_Toc521417301"/>
    </w:p>
    <w:p w14:paraId="17C034AE" w14:textId="3FF03286" w:rsidR="00886350" w:rsidRPr="00C13C73" w:rsidRDefault="002117BE" w:rsidP="00C13C73">
      <w:pPr>
        <w:pStyle w:val="Default"/>
        <w:ind w:left="567" w:hanging="567"/>
        <w:rPr>
          <w:rFonts w:asciiTheme="minorHAnsi" w:eastAsia="Arial" w:hAnsiTheme="minorHAnsi" w:cstheme="minorHAnsi"/>
          <w:sz w:val="22"/>
          <w:szCs w:val="22"/>
        </w:rPr>
      </w:pPr>
      <w:r w:rsidRPr="00C13C73">
        <w:rPr>
          <w:rFonts w:asciiTheme="minorHAnsi" w:eastAsia="Arial" w:hAnsiTheme="minorHAnsi" w:cstheme="minorHAnsi"/>
          <w:b/>
          <w:i/>
          <w:sz w:val="22"/>
          <w:szCs w:val="22"/>
        </w:rPr>
        <w:t xml:space="preserve">11.2. </w:t>
      </w:r>
      <w:r w:rsidR="00886350" w:rsidRPr="00C13C73">
        <w:rPr>
          <w:rFonts w:asciiTheme="minorHAnsi" w:eastAsia="Arial" w:hAnsiTheme="minorHAnsi" w:cstheme="minorHAnsi"/>
          <w:b/>
          <w:i/>
          <w:sz w:val="22"/>
          <w:szCs w:val="22"/>
        </w:rPr>
        <w:t xml:space="preserve">Wymagania dla zestawu kamerowego szybkoobrotowego HD do montażu zewnętrznego </w:t>
      </w:r>
      <w:r w:rsidR="00E30CD9" w:rsidRPr="00C13C73">
        <w:rPr>
          <w:rFonts w:asciiTheme="minorHAnsi" w:eastAsia="Arial" w:hAnsiTheme="minorHAnsi" w:cstheme="minorHAnsi"/>
          <w:b/>
          <w:i/>
          <w:sz w:val="22"/>
          <w:szCs w:val="22"/>
        </w:rPr>
        <w:t>z</w:t>
      </w:r>
      <w:r w:rsidR="00E30CD9">
        <w:rPr>
          <w:rFonts w:asciiTheme="minorHAnsi" w:eastAsia="Arial" w:hAnsiTheme="minorHAnsi" w:cstheme="minorHAnsi"/>
          <w:b/>
          <w:i/>
          <w:sz w:val="22"/>
          <w:szCs w:val="22"/>
        </w:rPr>
        <w:t> </w:t>
      </w:r>
      <w:r w:rsidR="00886350" w:rsidRPr="00C13C73">
        <w:rPr>
          <w:rFonts w:asciiTheme="minorHAnsi" w:eastAsia="Arial" w:hAnsiTheme="minorHAnsi" w:cstheme="minorHAnsi"/>
          <w:b/>
          <w:i/>
          <w:sz w:val="22"/>
          <w:szCs w:val="22"/>
        </w:rPr>
        <w:t>uchwytem, głowicą obrotową, obudową z grzałką</w:t>
      </w:r>
      <w:bookmarkEnd w:id="6"/>
      <w:bookmarkEnd w:id="7"/>
    </w:p>
    <w:tbl>
      <w:tblPr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4"/>
      </w:tblGrid>
      <w:tr w:rsidR="00886350" w:rsidRPr="00F61F0F" w14:paraId="5697AC0E" w14:textId="77777777" w:rsidTr="00C13C73">
        <w:tc>
          <w:tcPr>
            <w:tcW w:w="9214" w:type="dxa"/>
          </w:tcPr>
          <w:p w14:paraId="14B3F3AB" w14:textId="77777777" w:rsidR="00886350" w:rsidRPr="00C13C73" w:rsidRDefault="00886350" w:rsidP="00C13C73">
            <w:pPr>
              <w:pStyle w:val="Default"/>
              <w:rPr>
                <w:rFonts w:cstheme="minorHAnsi"/>
              </w:rPr>
            </w:pPr>
            <w:r w:rsidRPr="00C13C73">
              <w:rPr>
                <w:rFonts w:asciiTheme="minorHAnsi" w:hAnsiTheme="minorHAnsi" w:cstheme="minorHAnsi"/>
                <w:sz w:val="22"/>
                <w:szCs w:val="22"/>
              </w:rPr>
              <w:t>Kamera obrotowa, zewnętrzna</w:t>
            </w:r>
          </w:p>
        </w:tc>
      </w:tr>
      <w:tr w:rsidR="00886350" w:rsidRPr="00F61F0F" w14:paraId="733D4486" w14:textId="77777777" w:rsidTr="00C13C73">
        <w:tc>
          <w:tcPr>
            <w:tcW w:w="9214" w:type="dxa"/>
          </w:tcPr>
          <w:p w14:paraId="13B07320" w14:textId="77777777" w:rsidR="00886350" w:rsidRPr="00C13C73" w:rsidRDefault="00886350" w:rsidP="00C13C73">
            <w:pPr>
              <w:pStyle w:val="Default"/>
              <w:rPr>
                <w:rFonts w:cstheme="minorHAnsi"/>
              </w:rPr>
            </w:pPr>
            <w:r w:rsidRPr="00C13C73">
              <w:rPr>
                <w:rFonts w:asciiTheme="minorHAnsi" w:hAnsiTheme="minorHAnsi" w:cstheme="minorHAnsi"/>
                <w:sz w:val="22"/>
                <w:szCs w:val="22"/>
              </w:rPr>
              <w:t xml:space="preserve">Czułość kamery  przy 30IRE nie gorsza niż 0,01 </w:t>
            </w:r>
            <w:proofErr w:type="spellStart"/>
            <w:r w:rsidRPr="00C13C73">
              <w:rPr>
                <w:rFonts w:asciiTheme="minorHAnsi" w:hAnsiTheme="minorHAnsi" w:cstheme="minorHAnsi"/>
                <w:sz w:val="22"/>
                <w:szCs w:val="22"/>
              </w:rPr>
              <w:t>lux</w:t>
            </w:r>
            <w:proofErr w:type="spellEnd"/>
            <w:r w:rsidRPr="00C13C73">
              <w:rPr>
                <w:rFonts w:asciiTheme="minorHAnsi" w:hAnsiTheme="minorHAnsi" w:cstheme="minorHAnsi"/>
                <w:sz w:val="22"/>
                <w:szCs w:val="22"/>
              </w:rPr>
              <w:t xml:space="preserve"> – w trybie kolor</w:t>
            </w:r>
          </w:p>
        </w:tc>
      </w:tr>
      <w:tr w:rsidR="00886350" w:rsidRPr="00F61F0F" w14:paraId="515119A8" w14:textId="77777777" w:rsidTr="00C13C73">
        <w:tc>
          <w:tcPr>
            <w:tcW w:w="9214" w:type="dxa"/>
          </w:tcPr>
          <w:p w14:paraId="107AC7D6" w14:textId="77777777" w:rsidR="00886350" w:rsidRPr="00C13C73" w:rsidRDefault="00886350" w:rsidP="00C13C73">
            <w:pPr>
              <w:pStyle w:val="Default"/>
              <w:rPr>
                <w:rFonts w:cstheme="minorHAnsi"/>
              </w:rPr>
            </w:pPr>
            <w:r w:rsidRPr="00C13C73">
              <w:rPr>
                <w:rFonts w:asciiTheme="minorHAnsi" w:hAnsiTheme="minorHAnsi" w:cstheme="minorHAnsi"/>
                <w:sz w:val="22"/>
                <w:szCs w:val="22"/>
              </w:rPr>
              <w:t>Rozdzielczość nie mniejsza niż 1920 x 1080</w:t>
            </w:r>
          </w:p>
        </w:tc>
      </w:tr>
      <w:tr w:rsidR="00886350" w:rsidRPr="00F61F0F" w14:paraId="7FE3BF10" w14:textId="77777777" w:rsidTr="00C13C73">
        <w:tc>
          <w:tcPr>
            <w:tcW w:w="9214" w:type="dxa"/>
          </w:tcPr>
          <w:p w14:paraId="2F5235B9" w14:textId="77777777" w:rsidR="00886350" w:rsidRPr="00C13C73" w:rsidRDefault="00886350" w:rsidP="00C13C73">
            <w:pPr>
              <w:pStyle w:val="Default"/>
              <w:rPr>
                <w:rFonts w:cstheme="minorHAnsi"/>
              </w:rPr>
            </w:pPr>
            <w:r w:rsidRPr="00C13C73">
              <w:rPr>
                <w:rFonts w:asciiTheme="minorHAnsi" w:hAnsiTheme="minorHAnsi" w:cstheme="minorHAnsi"/>
                <w:sz w:val="22"/>
                <w:szCs w:val="22"/>
              </w:rPr>
              <w:t xml:space="preserve">Częstotliwość odświeżania min 25 </w:t>
            </w:r>
            <w:proofErr w:type="spellStart"/>
            <w:r w:rsidRPr="00C13C73">
              <w:rPr>
                <w:rFonts w:asciiTheme="minorHAnsi" w:hAnsiTheme="minorHAnsi" w:cstheme="minorHAnsi"/>
                <w:sz w:val="22"/>
                <w:szCs w:val="22"/>
              </w:rPr>
              <w:t>kl</w:t>
            </w:r>
            <w:proofErr w:type="spellEnd"/>
            <w:r w:rsidRPr="00C13C73">
              <w:rPr>
                <w:rFonts w:asciiTheme="minorHAnsi" w:hAnsiTheme="minorHAnsi" w:cstheme="minorHAnsi"/>
                <w:sz w:val="22"/>
                <w:szCs w:val="22"/>
              </w:rPr>
              <w:t>/s</w:t>
            </w:r>
          </w:p>
        </w:tc>
      </w:tr>
      <w:tr w:rsidR="00886350" w:rsidRPr="00F61F0F" w14:paraId="4733150F" w14:textId="77777777" w:rsidTr="00C13C73">
        <w:tc>
          <w:tcPr>
            <w:tcW w:w="9214" w:type="dxa"/>
          </w:tcPr>
          <w:p w14:paraId="5F25C63E" w14:textId="77777777" w:rsidR="00886350" w:rsidRPr="00C13C73" w:rsidRDefault="00886350" w:rsidP="00E30CD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13C73">
              <w:rPr>
                <w:rFonts w:asciiTheme="minorHAnsi" w:hAnsiTheme="minorHAnsi" w:cstheme="minorHAnsi"/>
                <w:sz w:val="22"/>
                <w:szCs w:val="22"/>
              </w:rPr>
              <w:t>Obiektyw z przysłoną automatyczną o zmiennej ogniskowej min. 30x zoom optyczny i min. 12x zoom cyfrowy</w:t>
            </w:r>
          </w:p>
        </w:tc>
      </w:tr>
      <w:tr w:rsidR="00886350" w:rsidRPr="00F61F0F" w14:paraId="77C684F4" w14:textId="77777777" w:rsidTr="00C13C73">
        <w:tc>
          <w:tcPr>
            <w:tcW w:w="9214" w:type="dxa"/>
          </w:tcPr>
          <w:p w14:paraId="0DBBC6CE" w14:textId="7BAE5A48" w:rsidR="00886350" w:rsidRPr="00C13C73" w:rsidRDefault="00886350" w:rsidP="00C13C73">
            <w:pPr>
              <w:pStyle w:val="Default"/>
              <w:rPr>
                <w:rFonts w:cstheme="minorHAnsi"/>
              </w:rPr>
            </w:pPr>
            <w:r w:rsidRPr="00C13C73">
              <w:rPr>
                <w:rFonts w:asciiTheme="minorHAnsi" w:hAnsiTheme="minorHAnsi" w:cstheme="minorHAnsi"/>
                <w:sz w:val="22"/>
                <w:szCs w:val="22"/>
              </w:rPr>
              <w:t>Praca w temperaturze min. : -40</w:t>
            </w:r>
            <w:r w:rsidRPr="00C13C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o</w:t>
            </w:r>
            <w:r w:rsidR="002117BE"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Pr="00C13C73">
              <w:rPr>
                <w:rFonts w:asciiTheme="minorHAnsi" w:hAnsiTheme="minorHAnsi" w:cstheme="minorHAnsi"/>
                <w:sz w:val="22"/>
                <w:szCs w:val="22"/>
              </w:rPr>
              <w:t xml:space="preserve"> do + 55</w:t>
            </w:r>
            <w:r w:rsidRPr="00C13C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o</w:t>
            </w:r>
            <w:r w:rsidR="002117BE">
              <w:rPr>
                <w:rFonts w:asciiTheme="minorHAnsi" w:hAnsiTheme="minorHAnsi" w:cstheme="minorHAnsi"/>
                <w:sz w:val="22"/>
                <w:szCs w:val="22"/>
              </w:rPr>
              <w:t>C</w:t>
            </w:r>
          </w:p>
        </w:tc>
      </w:tr>
      <w:tr w:rsidR="00886350" w:rsidRPr="00F61F0F" w14:paraId="6E2800E8" w14:textId="77777777" w:rsidTr="00C13C73">
        <w:tc>
          <w:tcPr>
            <w:tcW w:w="9214" w:type="dxa"/>
          </w:tcPr>
          <w:p w14:paraId="15E786B8" w14:textId="77777777" w:rsidR="00886350" w:rsidRPr="00C13C73" w:rsidRDefault="00886350" w:rsidP="00C13C73">
            <w:pPr>
              <w:pStyle w:val="Default"/>
              <w:rPr>
                <w:rFonts w:cstheme="minorHAnsi"/>
              </w:rPr>
            </w:pPr>
            <w:r w:rsidRPr="00C13C73">
              <w:rPr>
                <w:rFonts w:asciiTheme="minorHAnsi" w:hAnsiTheme="minorHAnsi" w:cstheme="minorHAnsi"/>
                <w:sz w:val="22"/>
                <w:szCs w:val="22"/>
              </w:rPr>
              <w:t xml:space="preserve">Funkcja WDR </w:t>
            </w:r>
          </w:p>
        </w:tc>
      </w:tr>
      <w:tr w:rsidR="00886350" w:rsidRPr="00F61F0F" w14:paraId="13F7690A" w14:textId="77777777" w:rsidTr="00C13C73">
        <w:tc>
          <w:tcPr>
            <w:tcW w:w="9214" w:type="dxa"/>
          </w:tcPr>
          <w:p w14:paraId="0FB7A9BD" w14:textId="77777777" w:rsidR="00886350" w:rsidRPr="00C13C73" w:rsidRDefault="00886350" w:rsidP="00C13C73">
            <w:pPr>
              <w:pStyle w:val="Default"/>
              <w:rPr>
                <w:rFonts w:cstheme="minorHAnsi"/>
              </w:rPr>
            </w:pPr>
            <w:r w:rsidRPr="00C13C73">
              <w:rPr>
                <w:rFonts w:asciiTheme="minorHAnsi" w:hAnsiTheme="minorHAnsi" w:cstheme="minorHAnsi"/>
                <w:sz w:val="22"/>
                <w:szCs w:val="22"/>
              </w:rPr>
              <w:t>Stopień ochrony min. IP66</w:t>
            </w:r>
          </w:p>
        </w:tc>
      </w:tr>
      <w:tr w:rsidR="00886350" w:rsidRPr="00F61F0F" w14:paraId="3B99ED6B" w14:textId="77777777" w:rsidTr="00C13C73">
        <w:tc>
          <w:tcPr>
            <w:tcW w:w="9214" w:type="dxa"/>
          </w:tcPr>
          <w:p w14:paraId="15857303" w14:textId="77777777" w:rsidR="00886350" w:rsidRPr="00C13C73" w:rsidRDefault="00886350" w:rsidP="00E30CD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13C73">
              <w:rPr>
                <w:rFonts w:asciiTheme="minorHAnsi" w:hAnsiTheme="minorHAnsi" w:cstheme="minorHAnsi"/>
                <w:sz w:val="22"/>
                <w:szCs w:val="22"/>
              </w:rPr>
              <w:t xml:space="preserve">Zakres dynamiki &gt;100 </w:t>
            </w:r>
            <w:proofErr w:type="spellStart"/>
            <w:r w:rsidRPr="00C13C73">
              <w:rPr>
                <w:rFonts w:asciiTheme="minorHAnsi" w:hAnsiTheme="minorHAnsi" w:cstheme="minorHAnsi"/>
                <w:sz w:val="22"/>
                <w:szCs w:val="22"/>
              </w:rPr>
              <w:t>dB</w:t>
            </w:r>
            <w:proofErr w:type="spellEnd"/>
          </w:p>
        </w:tc>
      </w:tr>
      <w:tr w:rsidR="00886350" w:rsidRPr="00F61F0F" w14:paraId="7DB64CF0" w14:textId="77777777" w:rsidTr="00C13C73">
        <w:tc>
          <w:tcPr>
            <w:tcW w:w="9214" w:type="dxa"/>
          </w:tcPr>
          <w:p w14:paraId="1B35E59C" w14:textId="77777777" w:rsidR="00886350" w:rsidRPr="00C13C73" w:rsidRDefault="00886350" w:rsidP="00C13C73">
            <w:pPr>
              <w:pStyle w:val="Default"/>
              <w:rPr>
                <w:rFonts w:cstheme="minorHAnsi"/>
              </w:rPr>
            </w:pPr>
            <w:r w:rsidRPr="00C13C73">
              <w:rPr>
                <w:rFonts w:asciiTheme="minorHAnsi" w:hAnsiTheme="minorHAnsi" w:cstheme="minorHAnsi"/>
                <w:sz w:val="22"/>
                <w:szCs w:val="22"/>
              </w:rPr>
              <w:t xml:space="preserve">ONVIF </w:t>
            </w:r>
          </w:p>
        </w:tc>
      </w:tr>
      <w:tr w:rsidR="00886350" w:rsidRPr="00F61F0F" w14:paraId="3CF2EA7D" w14:textId="77777777" w:rsidTr="00C13C73">
        <w:tc>
          <w:tcPr>
            <w:tcW w:w="9214" w:type="dxa"/>
          </w:tcPr>
          <w:p w14:paraId="55B28707" w14:textId="77777777" w:rsidR="00886350" w:rsidRPr="00C13C73" w:rsidRDefault="00886350" w:rsidP="00E30CD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13C73">
              <w:rPr>
                <w:rFonts w:asciiTheme="minorHAnsi" w:hAnsiTheme="minorHAnsi" w:cstheme="minorHAnsi"/>
                <w:sz w:val="22"/>
                <w:szCs w:val="22"/>
              </w:rPr>
              <w:t>Uchwyt wysięgnikowy z obejmami mocującymi do słupów z podkładkami gumowymi</w:t>
            </w:r>
          </w:p>
        </w:tc>
      </w:tr>
      <w:tr w:rsidR="00886350" w:rsidRPr="00F61F0F" w14:paraId="6D995EE0" w14:textId="77777777" w:rsidTr="00C13C73">
        <w:tc>
          <w:tcPr>
            <w:tcW w:w="9214" w:type="dxa"/>
          </w:tcPr>
          <w:p w14:paraId="4E1A9A2C" w14:textId="77777777" w:rsidR="00886350" w:rsidRPr="00C13C73" w:rsidRDefault="00886350" w:rsidP="002117B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13C73">
              <w:rPr>
                <w:rFonts w:asciiTheme="minorHAnsi" w:hAnsiTheme="minorHAnsi" w:cstheme="minorHAnsi"/>
                <w:sz w:val="22"/>
                <w:szCs w:val="22"/>
              </w:rPr>
              <w:t>Ogrzewanie samo stabilizujące</w:t>
            </w:r>
          </w:p>
        </w:tc>
      </w:tr>
    </w:tbl>
    <w:p w14:paraId="2FD9AFDC" w14:textId="77777777" w:rsidR="00886350" w:rsidRPr="00C13C73" w:rsidRDefault="00886350" w:rsidP="00C13C73">
      <w:pPr>
        <w:pStyle w:val="Default"/>
        <w:rPr>
          <w:rFonts w:cstheme="minorHAnsi"/>
          <w:b/>
          <w:bCs/>
          <w:i/>
        </w:rPr>
      </w:pPr>
    </w:p>
    <w:p w14:paraId="4D3C67C2" w14:textId="631561E5" w:rsidR="00886350" w:rsidRPr="00C13C73" w:rsidRDefault="00E30CD9" w:rsidP="00C13C73">
      <w:pPr>
        <w:pStyle w:val="Default"/>
        <w:rPr>
          <w:rFonts w:asciiTheme="minorHAnsi" w:eastAsia="Arial" w:hAnsiTheme="minorHAnsi" w:cstheme="minorHAnsi"/>
          <w:sz w:val="22"/>
          <w:szCs w:val="22"/>
        </w:rPr>
      </w:pPr>
      <w:bookmarkStart w:id="8" w:name="_Toc521417303"/>
      <w:r w:rsidRPr="00C13C73">
        <w:rPr>
          <w:rFonts w:asciiTheme="minorHAnsi" w:eastAsia="Arial" w:hAnsiTheme="minorHAnsi" w:cstheme="minorHAnsi"/>
          <w:b/>
          <w:i/>
          <w:sz w:val="22"/>
          <w:szCs w:val="22"/>
        </w:rPr>
        <w:t xml:space="preserve">11.3. </w:t>
      </w:r>
      <w:r w:rsidR="00886350" w:rsidRPr="00C13C73">
        <w:rPr>
          <w:rFonts w:asciiTheme="minorHAnsi" w:eastAsia="Arial" w:hAnsiTheme="minorHAnsi" w:cstheme="minorHAnsi"/>
          <w:b/>
          <w:i/>
          <w:sz w:val="22"/>
          <w:szCs w:val="22"/>
        </w:rPr>
        <w:t>Wymagania dla kamery dookólnej - panoramicznej 360</w:t>
      </w:r>
      <w:r w:rsidR="00886350" w:rsidRPr="00C13C73">
        <w:rPr>
          <w:rFonts w:asciiTheme="minorHAnsi" w:eastAsia="Arial" w:hAnsiTheme="minorHAnsi" w:cstheme="minorHAnsi"/>
          <w:b/>
          <w:i/>
          <w:sz w:val="22"/>
          <w:szCs w:val="22"/>
          <w:vertAlign w:val="superscript"/>
        </w:rPr>
        <w:t>o</w:t>
      </w:r>
      <w:bookmarkEnd w:id="8"/>
    </w:p>
    <w:tbl>
      <w:tblPr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4"/>
      </w:tblGrid>
      <w:tr w:rsidR="00886350" w:rsidRPr="00E30CD9" w14:paraId="48212C9B" w14:textId="77777777" w:rsidTr="00C13C73">
        <w:tc>
          <w:tcPr>
            <w:tcW w:w="9214" w:type="dxa"/>
          </w:tcPr>
          <w:p w14:paraId="21655957" w14:textId="77777777" w:rsidR="00886350" w:rsidRPr="00E30CD9" w:rsidRDefault="00886350" w:rsidP="00C13C73">
            <w:pPr>
              <w:pStyle w:val="Default"/>
              <w:rPr>
                <w:rFonts w:cstheme="minorHAnsi"/>
              </w:rPr>
            </w:pPr>
            <w:r w:rsidRPr="00E30CD9">
              <w:rPr>
                <w:rFonts w:asciiTheme="minorHAnsi" w:hAnsiTheme="minorHAnsi" w:cstheme="minorHAnsi"/>
                <w:sz w:val="22"/>
                <w:szCs w:val="22"/>
              </w:rPr>
              <w:t>Całkowita rozdzielczość przetwornika – 5 MP</w:t>
            </w:r>
          </w:p>
        </w:tc>
      </w:tr>
      <w:tr w:rsidR="00886350" w:rsidRPr="00E30CD9" w14:paraId="462EADA8" w14:textId="77777777" w:rsidTr="00C13C73">
        <w:tc>
          <w:tcPr>
            <w:tcW w:w="9214" w:type="dxa"/>
          </w:tcPr>
          <w:p w14:paraId="3BB91385" w14:textId="77777777" w:rsidR="00886350" w:rsidRPr="00E30CD9" w:rsidRDefault="00886350" w:rsidP="00C13C73">
            <w:pPr>
              <w:pStyle w:val="Default"/>
              <w:rPr>
                <w:rFonts w:cstheme="minorHAnsi"/>
              </w:rPr>
            </w:pPr>
            <w:r w:rsidRPr="00E30CD9">
              <w:rPr>
                <w:rFonts w:asciiTheme="minorHAnsi" w:hAnsiTheme="minorHAnsi" w:cstheme="minorHAnsi"/>
                <w:sz w:val="22"/>
                <w:szCs w:val="22"/>
              </w:rPr>
              <w:t>Obudowa z certyfikatem IP66 – do zastosowań zewnętrznych</w:t>
            </w:r>
          </w:p>
        </w:tc>
      </w:tr>
      <w:tr w:rsidR="00886350" w:rsidRPr="00E30CD9" w14:paraId="41245578" w14:textId="77777777" w:rsidTr="00C13C73">
        <w:tc>
          <w:tcPr>
            <w:tcW w:w="9214" w:type="dxa"/>
          </w:tcPr>
          <w:p w14:paraId="07C8E5CB" w14:textId="77777777" w:rsidR="00886350" w:rsidRPr="00E30CD9" w:rsidRDefault="00886350" w:rsidP="00C13C73">
            <w:pPr>
              <w:pStyle w:val="Default"/>
              <w:rPr>
                <w:rFonts w:cstheme="minorHAnsi"/>
              </w:rPr>
            </w:pPr>
            <w:r w:rsidRPr="00E30CD9">
              <w:rPr>
                <w:rFonts w:asciiTheme="minorHAnsi" w:hAnsiTheme="minorHAnsi" w:cstheme="minorHAnsi"/>
                <w:sz w:val="22"/>
                <w:szCs w:val="22"/>
              </w:rPr>
              <w:t xml:space="preserve">Zaawansowana funkcja WDR </w:t>
            </w:r>
          </w:p>
        </w:tc>
      </w:tr>
      <w:tr w:rsidR="00886350" w:rsidRPr="00E30CD9" w14:paraId="695992F9" w14:textId="77777777" w:rsidTr="00C13C73">
        <w:tc>
          <w:tcPr>
            <w:tcW w:w="9214" w:type="dxa"/>
          </w:tcPr>
          <w:p w14:paraId="29EFA354" w14:textId="77777777" w:rsidR="00886350" w:rsidRPr="00E30CD9" w:rsidRDefault="00886350" w:rsidP="00C13C73">
            <w:pPr>
              <w:pStyle w:val="Default"/>
              <w:rPr>
                <w:rFonts w:cstheme="minorHAnsi"/>
              </w:rPr>
            </w:pPr>
            <w:r w:rsidRPr="00E30CD9">
              <w:rPr>
                <w:rFonts w:asciiTheme="minorHAnsi" w:hAnsiTheme="minorHAnsi" w:cstheme="minorHAnsi"/>
                <w:sz w:val="22"/>
                <w:szCs w:val="22"/>
              </w:rPr>
              <w:t>Czułość kamery  przy 30IRE nie gorsza niż 0,4 lx dla kolorowego oraz 0,15 lx dla monochromatycznego obrazu</w:t>
            </w:r>
          </w:p>
        </w:tc>
      </w:tr>
      <w:tr w:rsidR="00886350" w:rsidRPr="00E30CD9" w14:paraId="36DBA010" w14:textId="77777777" w:rsidTr="00C13C73">
        <w:tc>
          <w:tcPr>
            <w:tcW w:w="9214" w:type="dxa"/>
          </w:tcPr>
          <w:p w14:paraId="2C6842E9" w14:textId="77777777" w:rsidR="00886350" w:rsidRPr="00E30CD9" w:rsidRDefault="00886350" w:rsidP="00C13C73">
            <w:pPr>
              <w:pStyle w:val="Default"/>
              <w:rPr>
                <w:rFonts w:cstheme="minorHAnsi"/>
              </w:rPr>
            </w:pPr>
            <w:r w:rsidRPr="00E30CD9">
              <w:rPr>
                <w:rFonts w:asciiTheme="minorHAnsi" w:hAnsiTheme="minorHAnsi" w:cstheme="minorHAnsi"/>
                <w:sz w:val="22"/>
                <w:szCs w:val="22"/>
              </w:rPr>
              <w:t xml:space="preserve">Zakres dynamiki &gt;75 </w:t>
            </w:r>
            <w:proofErr w:type="spellStart"/>
            <w:r w:rsidRPr="00E30CD9">
              <w:rPr>
                <w:rFonts w:asciiTheme="minorHAnsi" w:hAnsiTheme="minorHAnsi" w:cstheme="minorHAnsi"/>
                <w:sz w:val="22"/>
                <w:szCs w:val="22"/>
              </w:rPr>
              <w:t>dB</w:t>
            </w:r>
            <w:proofErr w:type="spellEnd"/>
          </w:p>
        </w:tc>
      </w:tr>
      <w:tr w:rsidR="00886350" w:rsidRPr="00E30CD9" w14:paraId="4AD6B8A0" w14:textId="77777777" w:rsidTr="00C13C73">
        <w:tc>
          <w:tcPr>
            <w:tcW w:w="9214" w:type="dxa"/>
          </w:tcPr>
          <w:p w14:paraId="2298613A" w14:textId="77777777" w:rsidR="00886350" w:rsidRPr="00E30CD9" w:rsidRDefault="00886350" w:rsidP="00C13C73">
            <w:pPr>
              <w:pStyle w:val="Default"/>
              <w:rPr>
                <w:rFonts w:cstheme="minorHAnsi"/>
              </w:rPr>
            </w:pPr>
            <w:r w:rsidRPr="00E30CD9">
              <w:rPr>
                <w:rFonts w:asciiTheme="minorHAnsi" w:hAnsiTheme="minorHAnsi" w:cstheme="minorHAnsi"/>
                <w:sz w:val="22"/>
                <w:szCs w:val="22"/>
              </w:rPr>
              <w:t>Kompresja obrazu: H.264, M- JPEG</w:t>
            </w:r>
          </w:p>
        </w:tc>
      </w:tr>
      <w:tr w:rsidR="00886350" w:rsidRPr="00E30CD9" w14:paraId="7DC9261E" w14:textId="77777777" w:rsidTr="00C13C73">
        <w:tc>
          <w:tcPr>
            <w:tcW w:w="9214" w:type="dxa"/>
          </w:tcPr>
          <w:p w14:paraId="2A75A1B3" w14:textId="77777777" w:rsidR="00886350" w:rsidRPr="00E30CD9" w:rsidRDefault="00886350" w:rsidP="00C13C73">
            <w:pPr>
              <w:pStyle w:val="Default"/>
              <w:rPr>
                <w:rFonts w:cstheme="minorHAnsi"/>
              </w:rPr>
            </w:pPr>
            <w:r w:rsidRPr="00E30CD9">
              <w:rPr>
                <w:rFonts w:asciiTheme="minorHAnsi" w:hAnsiTheme="minorHAnsi" w:cstheme="minorHAnsi"/>
                <w:sz w:val="22"/>
                <w:szCs w:val="22"/>
              </w:rPr>
              <w:t>Uchwyt wysięgnikowy z obejmami mocującymi do słupa z podkładkami gumowymi</w:t>
            </w:r>
          </w:p>
        </w:tc>
      </w:tr>
      <w:tr w:rsidR="00886350" w:rsidRPr="00E30CD9" w14:paraId="2590A3A6" w14:textId="77777777" w:rsidTr="00C13C73">
        <w:tc>
          <w:tcPr>
            <w:tcW w:w="9214" w:type="dxa"/>
          </w:tcPr>
          <w:p w14:paraId="28C841CA" w14:textId="69FF84DE" w:rsidR="00886350" w:rsidRPr="00E30CD9" w:rsidRDefault="00886350" w:rsidP="00C13C73">
            <w:pPr>
              <w:pStyle w:val="Default"/>
              <w:rPr>
                <w:rFonts w:cstheme="minorHAnsi"/>
              </w:rPr>
            </w:pPr>
            <w:r w:rsidRPr="00E30CD9">
              <w:rPr>
                <w:rFonts w:asciiTheme="minorHAnsi" w:hAnsiTheme="minorHAnsi" w:cstheme="minorHAnsi"/>
                <w:sz w:val="22"/>
                <w:szCs w:val="22"/>
              </w:rPr>
              <w:t>Temperatura pracy od -</w:t>
            </w:r>
            <w:r w:rsidR="00E30CD9" w:rsidRPr="00E30CD9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  <w:r w:rsidR="00E30CD9" w:rsidRPr="00C13C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o</w:t>
            </w:r>
            <w:r w:rsidR="00E30CD9" w:rsidRPr="00E30CD9">
              <w:rPr>
                <w:rFonts w:asciiTheme="minorHAnsi" w:hAnsiTheme="minorHAnsi" w:cstheme="minorHAnsi"/>
                <w:sz w:val="22"/>
                <w:szCs w:val="22"/>
              </w:rPr>
              <w:t xml:space="preserve">C </w:t>
            </w:r>
            <w:r w:rsidRPr="00E30CD9">
              <w:rPr>
                <w:rFonts w:asciiTheme="minorHAnsi" w:hAnsiTheme="minorHAnsi" w:cstheme="minorHAnsi"/>
                <w:sz w:val="22"/>
                <w:szCs w:val="22"/>
              </w:rPr>
              <w:t xml:space="preserve">do </w:t>
            </w:r>
            <w:r w:rsidR="00E30CD9" w:rsidRPr="00E30CD9">
              <w:rPr>
                <w:rFonts w:asciiTheme="minorHAnsi" w:hAnsiTheme="minorHAnsi" w:cstheme="minorHAnsi"/>
                <w:sz w:val="22"/>
                <w:szCs w:val="22"/>
              </w:rPr>
              <w:t>50</w:t>
            </w:r>
            <w:r w:rsidR="00E30CD9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o</w:t>
            </w:r>
            <w:r w:rsidR="00E30CD9" w:rsidRPr="00E30CD9"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Pr="00E30CD9"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</w:tc>
      </w:tr>
    </w:tbl>
    <w:p w14:paraId="7BBAAA5F" w14:textId="77777777" w:rsidR="00E30CD9" w:rsidRDefault="00E30CD9" w:rsidP="00C13C73">
      <w:pPr>
        <w:pStyle w:val="Default"/>
        <w:rPr>
          <w:rFonts w:asciiTheme="minorHAnsi" w:hAnsiTheme="minorHAnsi" w:cstheme="minorHAnsi"/>
          <w:sz w:val="22"/>
          <w:szCs w:val="22"/>
        </w:rPr>
      </w:pPr>
      <w:bookmarkStart w:id="9" w:name="_Toc411593224"/>
      <w:bookmarkStart w:id="10" w:name="_Toc521417305"/>
    </w:p>
    <w:p w14:paraId="1745EA7F" w14:textId="77777777" w:rsidR="009B17B5" w:rsidRDefault="009B17B5" w:rsidP="00C13C73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F11C82A" w14:textId="77777777" w:rsidR="009B17B5" w:rsidRDefault="009B17B5" w:rsidP="00C13C73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C5435C4" w14:textId="77777777" w:rsidR="009B17B5" w:rsidRDefault="009B17B5" w:rsidP="00C13C73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2E3C7CF5" w14:textId="77777777" w:rsidR="009B17B5" w:rsidRDefault="009B17B5" w:rsidP="00C13C73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3F207EE" w14:textId="77777777" w:rsidR="009B17B5" w:rsidRDefault="009B17B5" w:rsidP="00C13C73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4AF19DEF" w14:textId="77777777" w:rsidR="009B17B5" w:rsidRDefault="009B17B5" w:rsidP="00C13C73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59608B7B" w14:textId="77777777" w:rsidR="009B17B5" w:rsidRDefault="009B17B5" w:rsidP="00C13C73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38E2D2CC" w14:textId="3E72FC4B" w:rsidR="00886350" w:rsidRPr="00C13C73" w:rsidRDefault="00E30CD9" w:rsidP="00C13C73">
      <w:pPr>
        <w:pStyle w:val="Default"/>
        <w:ind w:left="567" w:hanging="567"/>
        <w:rPr>
          <w:rFonts w:asciiTheme="minorHAnsi" w:hAnsiTheme="minorHAnsi" w:cstheme="minorHAnsi"/>
          <w:sz w:val="22"/>
          <w:szCs w:val="22"/>
        </w:rPr>
      </w:pPr>
      <w:r w:rsidRPr="00C13C73">
        <w:rPr>
          <w:rFonts w:asciiTheme="minorHAnsi" w:hAnsiTheme="minorHAnsi" w:cstheme="minorHAnsi"/>
          <w:b/>
          <w:i/>
          <w:sz w:val="22"/>
          <w:szCs w:val="22"/>
        </w:rPr>
        <w:lastRenderedPageBreak/>
        <w:t xml:space="preserve">11.4. </w:t>
      </w:r>
      <w:r w:rsidR="00886350" w:rsidRPr="00C13C73">
        <w:rPr>
          <w:rFonts w:asciiTheme="minorHAnsi" w:hAnsiTheme="minorHAnsi" w:cstheme="minorHAnsi"/>
          <w:b/>
          <w:i/>
          <w:sz w:val="22"/>
          <w:szCs w:val="22"/>
        </w:rPr>
        <w:t>Wymagania dla studni kablowej rozdzielczej</w:t>
      </w:r>
      <w:r w:rsidR="008C7839">
        <w:rPr>
          <w:rFonts w:asciiTheme="minorHAnsi" w:hAnsiTheme="minorHAnsi" w:cstheme="minorHAnsi"/>
          <w:b/>
          <w:i/>
          <w:sz w:val="22"/>
          <w:szCs w:val="22"/>
        </w:rPr>
        <w:t xml:space="preserve"> SK-1 i</w:t>
      </w:r>
      <w:r w:rsidR="00886350" w:rsidRPr="00C13C73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r w:rsidR="00984E19" w:rsidRPr="00E91F62">
        <w:rPr>
          <w:rFonts w:asciiTheme="minorHAnsi" w:hAnsiTheme="minorHAnsi" w:cstheme="minorHAnsi"/>
          <w:b/>
          <w:i/>
          <w:sz w:val="22"/>
          <w:szCs w:val="22"/>
        </w:rPr>
        <w:t>studni kablowej rozdzielczej</w:t>
      </w:r>
      <w:r w:rsidR="00984E19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r w:rsidR="00886350" w:rsidRPr="00C13C73">
        <w:rPr>
          <w:rFonts w:asciiTheme="minorHAnsi" w:hAnsiTheme="minorHAnsi" w:cstheme="minorHAnsi"/>
          <w:b/>
          <w:i/>
          <w:sz w:val="22"/>
          <w:szCs w:val="22"/>
        </w:rPr>
        <w:t xml:space="preserve">SK-2 </w:t>
      </w:r>
      <w:r w:rsidR="00984E19" w:rsidRPr="00C13C73">
        <w:rPr>
          <w:rFonts w:asciiTheme="minorHAnsi" w:hAnsiTheme="minorHAnsi" w:cstheme="minorHAnsi"/>
          <w:b/>
          <w:i/>
          <w:sz w:val="22"/>
          <w:szCs w:val="22"/>
        </w:rPr>
        <w:t>z</w:t>
      </w:r>
      <w:r w:rsidR="00984E19">
        <w:rPr>
          <w:rFonts w:asciiTheme="minorHAnsi" w:hAnsiTheme="minorHAnsi" w:cstheme="minorHAnsi"/>
          <w:b/>
          <w:i/>
          <w:sz w:val="22"/>
          <w:szCs w:val="22"/>
        </w:rPr>
        <w:t> </w:t>
      </w:r>
      <w:r w:rsidR="00886350" w:rsidRPr="00C13C73">
        <w:rPr>
          <w:rFonts w:asciiTheme="minorHAnsi" w:hAnsiTheme="minorHAnsi" w:cstheme="minorHAnsi"/>
          <w:b/>
          <w:i/>
          <w:sz w:val="22"/>
          <w:szCs w:val="22"/>
        </w:rPr>
        <w:t xml:space="preserve">zabezpieczeniem do montażu mufy </w:t>
      </w:r>
      <w:r w:rsidR="00984E19" w:rsidRPr="00C13C73">
        <w:rPr>
          <w:rFonts w:asciiTheme="minorHAnsi" w:hAnsiTheme="minorHAnsi" w:cstheme="minorHAnsi"/>
          <w:b/>
          <w:i/>
          <w:sz w:val="22"/>
          <w:szCs w:val="22"/>
        </w:rPr>
        <w:t>i</w:t>
      </w:r>
      <w:r w:rsidR="00984E19">
        <w:rPr>
          <w:rFonts w:asciiTheme="minorHAnsi" w:hAnsiTheme="minorHAnsi" w:cstheme="minorHAnsi"/>
          <w:b/>
          <w:i/>
          <w:sz w:val="22"/>
          <w:szCs w:val="22"/>
        </w:rPr>
        <w:t> </w:t>
      </w:r>
      <w:r w:rsidR="00886350" w:rsidRPr="00C13C73">
        <w:rPr>
          <w:rFonts w:asciiTheme="minorHAnsi" w:hAnsiTheme="minorHAnsi" w:cstheme="minorHAnsi"/>
          <w:b/>
          <w:i/>
          <w:sz w:val="22"/>
          <w:szCs w:val="22"/>
        </w:rPr>
        <w:t>pozostawienia zapasu światłowodu na stelażu</w:t>
      </w:r>
      <w:bookmarkEnd w:id="9"/>
      <w:bookmarkEnd w:id="10"/>
      <w:r w:rsidR="00886350" w:rsidRPr="00C13C73">
        <w:rPr>
          <w:rFonts w:asciiTheme="minorHAnsi" w:hAnsiTheme="minorHAnsi" w:cstheme="minorHAnsi"/>
          <w:b/>
          <w:i/>
          <w:sz w:val="22"/>
          <w:szCs w:val="22"/>
        </w:rPr>
        <w:tab/>
      </w:r>
      <w:r w:rsidR="00886350" w:rsidRPr="00C13C73">
        <w:rPr>
          <w:rFonts w:asciiTheme="minorHAnsi" w:hAnsiTheme="minorHAnsi" w:cstheme="minorHAnsi"/>
          <w:b/>
          <w:i/>
          <w:sz w:val="22"/>
          <w:szCs w:val="22"/>
        </w:rPr>
        <w:tab/>
      </w:r>
    </w:p>
    <w:p w14:paraId="70BDBE7D" w14:textId="651E70C4" w:rsidR="00886350" w:rsidRPr="00C13C73" w:rsidRDefault="00984E19" w:rsidP="00C13C73">
      <w:pPr>
        <w:pStyle w:val="Default"/>
        <w:rPr>
          <w:rFonts w:cstheme="minorHAnsi"/>
          <w:bCs/>
        </w:rPr>
      </w:pPr>
      <w:r>
        <w:rPr>
          <w:rFonts w:asciiTheme="minorHAnsi" w:hAnsiTheme="minorHAnsi" w:cstheme="minorHAnsi"/>
          <w:bCs/>
          <w:sz w:val="22"/>
          <w:szCs w:val="22"/>
        </w:rPr>
        <w:t>Parametry</w:t>
      </w:r>
      <w:r w:rsidR="00886350" w:rsidRPr="00C13C73">
        <w:rPr>
          <w:rFonts w:asciiTheme="minorHAnsi" w:hAnsiTheme="minorHAnsi" w:cstheme="minorHAnsi"/>
          <w:bCs/>
          <w:sz w:val="22"/>
          <w:szCs w:val="22"/>
        </w:rPr>
        <w:t xml:space="preserve"> nie gorsz</w:t>
      </w:r>
      <w:r>
        <w:rPr>
          <w:rFonts w:asciiTheme="minorHAnsi" w:hAnsiTheme="minorHAnsi" w:cstheme="minorHAnsi"/>
          <w:bCs/>
          <w:sz w:val="22"/>
          <w:szCs w:val="22"/>
        </w:rPr>
        <w:t>e</w:t>
      </w:r>
      <w:r w:rsidR="00886350" w:rsidRPr="00C13C73">
        <w:rPr>
          <w:rFonts w:asciiTheme="minorHAnsi" w:hAnsiTheme="minorHAnsi" w:cstheme="minorHAnsi"/>
          <w:bCs/>
          <w:sz w:val="22"/>
          <w:szCs w:val="22"/>
        </w:rPr>
        <w:t xml:space="preserve"> niż:</w:t>
      </w:r>
    </w:p>
    <w:p w14:paraId="3A41AE35" w14:textId="5BD90943" w:rsidR="00886350" w:rsidRPr="00C13C73" w:rsidRDefault="00886350" w:rsidP="00C13C73">
      <w:pPr>
        <w:pStyle w:val="Default"/>
        <w:numPr>
          <w:ilvl w:val="0"/>
          <w:numId w:val="20"/>
        </w:numPr>
        <w:rPr>
          <w:rFonts w:cstheme="minorHAnsi"/>
          <w:bCs/>
        </w:rPr>
      </w:pPr>
      <w:r w:rsidRPr="00C13C73">
        <w:rPr>
          <w:rFonts w:asciiTheme="minorHAnsi" w:hAnsiTheme="minorHAnsi" w:cstheme="minorHAnsi"/>
          <w:bCs/>
          <w:sz w:val="22"/>
          <w:szCs w:val="22"/>
        </w:rPr>
        <w:t>przeznaczenie do kanalizacji 2 otworowej;</w:t>
      </w:r>
    </w:p>
    <w:p w14:paraId="04C4F735" w14:textId="3045250F" w:rsidR="00886350" w:rsidRPr="00C13C73" w:rsidRDefault="00886350" w:rsidP="00C13C73">
      <w:pPr>
        <w:pStyle w:val="Default"/>
        <w:numPr>
          <w:ilvl w:val="0"/>
          <w:numId w:val="20"/>
        </w:numPr>
        <w:rPr>
          <w:rFonts w:cstheme="minorHAnsi"/>
          <w:bCs/>
        </w:rPr>
      </w:pPr>
      <w:r w:rsidRPr="00C13C73">
        <w:rPr>
          <w:rFonts w:asciiTheme="minorHAnsi" w:hAnsiTheme="minorHAnsi" w:cstheme="minorHAnsi"/>
          <w:bCs/>
          <w:sz w:val="22"/>
          <w:szCs w:val="22"/>
        </w:rPr>
        <w:t>wykonana z dwóch elementów żelbetowych;</w:t>
      </w:r>
    </w:p>
    <w:p w14:paraId="1366321D" w14:textId="39BA1801" w:rsidR="00E30CD9" w:rsidRPr="00C13C73" w:rsidRDefault="00886350" w:rsidP="00C13C73">
      <w:pPr>
        <w:pStyle w:val="Default"/>
        <w:numPr>
          <w:ilvl w:val="0"/>
          <w:numId w:val="20"/>
        </w:numPr>
        <w:rPr>
          <w:rFonts w:cstheme="minorHAnsi"/>
          <w:bCs/>
        </w:rPr>
      </w:pPr>
      <w:r w:rsidRPr="00C13C73">
        <w:rPr>
          <w:rFonts w:cstheme="minorHAnsi"/>
          <w:bCs/>
        </w:rPr>
        <w:t>spełnia wymagania normy BN – 85/8984-01;</w:t>
      </w:r>
    </w:p>
    <w:p w14:paraId="34F8951A" w14:textId="2F7A2552" w:rsidR="00E30CD9" w:rsidRPr="00C13C73" w:rsidRDefault="00886350" w:rsidP="00C13C73">
      <w:pPr>
        <w:pStyle w:val="Default"/>
        <w:numPr>
          <w:ilvl w:val="0"/>
          <w:numId w:val="20"/>
        </w:numPr>
        <w:rPr>
          <w:rFonts w:cstheme="minorHAnsi"/>
          <w:bCs/>
        </w:rPr>
      </w:pPr>
      <w:r w:rsidRPr="00C13C73">
        <w:rPr>
          <w:rFonts w:cstheme="minorHAnsi"/>
          <w:bCs/>
        </w:rPr>
        <w:t xml:space="preserve">zabezpieczenie studni przed </w:t>
      </w:r>
      <w:r w:rsidR="00E30CD9" w:rsidRPr="002A766D">
        <w:rPr>
          <w:rFonts w:asciiTheme="minorHAnsi" w:hAnsiTheme="minorHAnsi" w:cstheme="minorHAnsi"/>
          <w:bCs/>
          <w:sz w:val="22"/>
          <w:szCs w:val="22"/>
        </w:rPr>
        <w:t>niepożądanym</w:t>
      </w:r>
      <w:r w:rsidR="00E30CD9" w:rsidRPr="00E30CD9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C13C73">
        <w:rPr>
          <w:rFonts w:cstheme="minorHAnsi"/>
          <w:bCs/>
        </w:rPr>
        <w:t>wejściem;</w:t>
      </w:r>
    </w:p>
    <w:p w14:paraId="2A4FA64E" w14:textId="4252A0AE" w:rsidR="00886350" w:rsidRDefault="00886350" w:rsidP="00C13C73">
      <w:pPr>
        <w:pStyle w:val="Default"/>
        <w:numPr>
          <w:ilvl w:val="0"/>
          <w:numId w:val="20"/>
        </w:numPr>
        <w:rPr>
          <w:rFonts w:cstheme="minorHAnsi"/>
          <w:bCs/>
        </w:rPr>
      </w:pPr>
      <w:r w:rsidRPr="00C13C73">
        <w:rPr>
          <w:rFonts w:asciiTheme="minorHAnsi" w:hAnsiTheme="minorHAnsi" w:cstheme="minorHAnsi"/>
          <w:bCs/>
          <w:sz w:val="22"/>
          <w:szCs w:val="22"/>
        </w:rPr>
        <w:t xml:space="preserve">pokrywy studni wyposażone w wywietrzniki z logo UM Gdańsk oraz </w:t>
      </w:r>
      <w:r w:rsidR="008C7839">
        <w:rPr>
          <w:rFonts w:asciiTheme="minorHAnsi" w:hAnsiTheme="minorHAnsi" w:cstheme="minorHAnsi"/>
          <w:bCs/>
          <w:sz w:val="22"/>
          <w:szCs w:val="22"/>
        </w:rPr>
        <w:t xml:space="preserve">datą </w:t>
      </w:r>
      <w:r w:rsidRPr="00C13C73">
        <w:rPr>
          <w:rFonts w:asciiTheme="minorHAnsi" w:hAnsiTheme="minorHAnsi" w:cstheme="minorHAnsi"/>
          <w:bCs/>
          <w:sz w:val="22"/>
          <w:szCs w:val="22"/>
        </w:rPr>
        <w:t>budowy.</w:t>
      </w:r>
    </w:p>
    <w:p w14:paraId="12571CE9" w14:textId="77777777" w:rsidR="00E30CD9" w:rsidRPr="00E30CD9" w:rsidRDefault="00E30CD9" w:rsidP="00C13C73">
      <w:pPr>
        <w:pStyle w:val="Default"/>
        <w:rPr>
          <w:rFonts w:cstheme="minorHAnsi"/>
          <w:bCs/>
        </w:rPr>
      </w:pPr>
    </w:p>
    <w:p w14:paraId="7DDF105C" w14:textId="76EB06C1" w:rsidR="00E30CD9" w:rsidRDefault="00E30CD9" w:rsidP="002117BE">
      <w:pPr>
        <w:pStyle w:val="Default"/>
        <w:rPr>
          <w:rFonts w:asciiTheme="minorHAnsi" w:eastAsia="Arial" w:hAnsiTheme="minorHAnsi" w:cstheme="minorHAnsi"/>
          <w:b/>
          <w:i/>
          <w:sz w:val="22"/>
          <w:szCs w:val="22"/>
        </w:rPr>
      </w:pPr>
      <w:bookmarkStart w:id="11" w:name="_Toc411593225"/>
      <w:bookmarkStart w:id="12" w:name="_Toc521417306"/>
      <w:r>
        <w:rPr>
          <w:rFonts w:asciiTheme="minorHAnsi" w:eastAsia="Arial" w:hAnsiTheme="minorHAnsi" w:cstheme="minorHAnsi"/>
          <w:b/>
          <w:i/>
          <w:sz w:val="22"/>
          <w:szCs w:val="22"/>
        </w:rPr>
        <w:t xml:space="preserve">11.5. </w:t>
      </w:r>
      <w:r w:rsidR="00886350" w:rsidRPr="00C13C73">
        <w:rPr>
          <w:rFonts w:asciiTheme="minorHAnsi" w:eastAsia="Arial" w:hAnsiTheme="minorHAnsi" w:cstheme="minorHAnsi"/>
          <w:b/>
          <w:i/>
          <w:sz w:val="22"/>
          <w:szCs w:val="22"/>
        </w:rPr>
        <w:t xml:space="preserve">Wymagania dla słupa stalowego do montażu kamer </w:t>
      </w:r>
      <w:bookmarkEnd w:id="11"/>
      <w:bookmarkEnd w:id="12"/>
    </w:p>
    <w:p w14:paraId="4CABCE95" w14:textId="718391AE" w:rsidR="00886350" w:rsidRPr="00C13C73" w:rsidRDefault="00886350" w:rsidP="002117BE">
      <w:pPr>
        <w:pStyle w:val="Default"/>
        <w:rPr>
          <w:rFonts w:asciiTheme="minorHAnsi" w:eastAsia="Arial" w:hAnsiTheme="minorHAnsi" w:cstheme="minorHAnsi"/>
          <w:b/>
          <w:i/>
          <w:sz w:val="22"/>
          <w:szCs w:val="22"/>
        </w:rPr>
      </w:pPr>
      <w:r w:rsidRPr="00C13C73">
        <w:rPr>
          <w:rFonts w:asciiTheme="minorHAnsi" w:eastAsia="Arial" w:hAnsiTheme="minorHAnsi" w:cstheme="minorHAnsi"/>
          <w:b/>
          <w:i/>
          <w:sz w:val="22"/>
          <w:szCs w:val="22"/>
        </w:rPr>
        <w:tab/>
      </w:r>
    </w:p>
    <w:p w14:paraId="76211892" w14:textId="11958048" w:rsidR="00886350" w:rsidRPr="00E30CD9" w:rsidRDefault="00886350" w:rsidP="00C13C73">
      <w:pPr>
        <w:pStyle w:val="Default"/>
        <w:numPr>
          <w:ilvl w:val="0"/>
          <w:numId w:val="19"/>
        </w:numPr>
        <w:rPr>
          <w:rFonts w:asciiTheme="minorHAnsi" w:eastAsia="Arial" w:hAnsiTheme="minorHAnsi" w:cstheme="minorHAnsi"/>
          <w:sz w:val="22"/>
          <w:szCs w:val="22"/>
        </w:rPr>
      </w:pPr>
      <w:r w:rsidRPr="00E30CD9">
        <w:rPr>
          <w:rFonts w:asciiTheme="minorHAnsi" w:eastAsia="Arial" w:hAnsiTheme="minorHAnsi" w:cstheme="minorHAnsi"/>
          <w:sz w:val="22"/>
          <w:szCs w:val="22"/>
        </w:rPr>
        <w:t>z fundamentem (w przypadku słupa wolnostojącego);</w:t>
      </w:r>
    </w:p>
    <w:p w14:paraId="6EB88F33" w14:textId="1F079340" w:rsidR="00886350" w:rsidRPr="00E30CD9" w:rsidRDefault="00886350" w:rsidP="00C13C73">
      <w:pPr>
        <w:pStyle w:val="Default"/>
        <w:numPr>
          <w:ilvl w:val="0"/>
          <w:numId w:val="19"/>
        </w:numPr>
        <w:rPr>
          <w:rFonts w:asciiTheme="minorHAnsi" w:eastAsia="Arial" w:hAnsiTheme="minorHAnsi" w:cstheme="minorHAnsi"/>
          <w:sz w:val="22"/>
          <w:szCs w:val="22"/>
        </w:rPr>
      </w:pPr>
      <w:r w:rsidRPr="00E30CD9">
        <w:rPr>
          <w:rFonts w:asciiTheme="minorHAnsi" w:eastAsia="Arial" w:hAnsiTheme="minorHAnsi" w:cstheme="minorHAnsi"/>
          <w:sz w:val="22"/>
          <w:szCs w:val="22"/>
        </w:rPr>
        <w:t>wysokość min</w:t>
      </w:r>
      <w:r w:rsidR="00984E19" w:rsidRPr="00E30CD9">
        <w:rPr>
          <w:rFonts w:asciiTheme="minorHAnsi" w:eastAsia="Arial" w:hAnsiTheme="minorHAnsi" w:cstheme="minorHAnsi"/>
          <w:sz w:val="22"/>
          <w:szCs w:val="22"/>
        </w:rPr>
        <w:t>.</w:t>
      </w:r>
      <w:r w:rsidR="00984E19">
        <w:rPr>
          <w:rFonts w:asciiTheme="minorHAnsi" w:eastAsia="Arial" w:hAnsiTheme="minorHAnsi" w:cstheme="minorHAnsi"/>
          <w:sz w:val="22"/>
          <w:szCs w:val="22"/>
        </w:rPr>
        <w:t> </w:t>
      </w:r>
      <w:r w:rsidRPr="00E30CD9">
        <w:rPr>
          <w:rFonts w:asciiTheme="minorHAnsi" w:eastAsia="Arial" w:hAnsiTheme="minorHAnsi" w:cstheme="minorHAnsi"/>
          <w:sz w:val="22"/>
          <w:szCs w:val="22"/>
        </w:rPr>
        <w:t xml:space="preserve">5 m (dla słupa instalowanego w Zadaniu </w:t>
      </w:r>
      <w:r w:rsidR="008C7839">
        <w:rPr>
          <w:rFonts w:asciiTheme="minorHAnsi" w:eastAsia="Arial" w:hAnsiTheme="minorHAnsi" w:cstheme="minorHAnsi"/>
          <w:sz w:val="22"/>
          <w:szCs w:val="22"/>
        </w:rPr>
        <w:t>II</w:t>
      </w:r>
      <w:r w:rsidR="008C7839" w:rsidRPr="00E30CD9">
        <w:rPr>
          <w:rFonts w:asciiTheme="minorHAnsi" w:eastAsia="Arial" w:hAnsiTheme="minorHAnsi" w:cstheme="minorHAnsi"/>
          <w:sz w:val="22"/>
          <w:szCs w:val="22"/>
        </w:rPr>
        <w:t xml:space="preserve"> </w:t>
      </w:r>
      <w:r w:rsidR="00984E19">
        <w:rPr>
          <w:rFonts w:asciiTheme="minorHAnsi" w:eastAsia="Arial" w:hAnsiTheme="minorHAnsi" w:cstheme="minorHAnsi"/>
          <w:sz w:val="22"/>
          <w:szCs w:val="22"/>
        </w:rPr>
        <w:t>wysokość min. 4 </w:t>
      </w:r>
      <w:r w:rsidRPr="00E30CD9">
        <w:rPr>
          <w:rFonts w:asciiTheme="minorHAnsi" w:eastAsia="Arial" w:hAnsiTheme="minorHAnsi" w:cstheme="minorHAnsi"/>
          <w:sz w:val="22"/>
          <w:szCs w:val="22"/>
        </w:rPr>
        <w:t>m);</w:t>
      </w:r>
    </w:p>
    <w:p w14:paraId="395A829A" w14:textId="00A8C789" w:rsidR="00886350" w:rsidRPr="00E30CD9" w:rsidRDefault="00886350" w:rsidP="00C13C73">
      <w:pPr>
        <w:pStyle w:val="Default"/>
        <w:numPr>
          <w:ilvl w:val="0"/>
          <w:numId w:val="19"/>
        </w:numPr>
        <w:rPr>
          <w:rFonts w:asciiTheme="minorHAnsi" w:eastAsia="Arial" w:hAnsiTheme="minorHAnsi" w:cstheme="minorHAnsi"/>
          <w:sz w:val="22"/>
          <w:szCs w:val="22"/>
        </w:rPr>
      </w:pPr>
      <w:r w:rsidRPr="00E30CD9">
        <w:rPr>
          <w:rFonts w:asciiTheme="minorHAnsi" w:eastAsia="Arial" w:hAnsiTheme="minorHAnsi" w:cstheme="minorHAnsi"/>
          <w:sz w:val="22"/>
          <w:szCs w:val="22"/>
        </w:rPr>
        <w:t>grubość ścianki min</w:t>
      </w:r>
      <w:r w:rsidR="00984E19">
        <w:rPr>
          <w:rFonts w:asciiTheme="minorHAnsi" w:eastAsia="Arial" w:hAnsiTheme="minorHAnsi" w:cstheme="minorHAnsi"/>
          <w:sz w:val="22"/>
          <w:szCs w:val="22"/>
        </w:rPr>
        <w:t>.</w:t>
      </w:r>
      <w:r w:rsidRPr="00E30CD9">
        <w:rPr>
          <w:rFonts w:asciiTheme="minorHAnsi" w:eastAsia="Arial" w:hAnsiTheme="minorHAnsi" w:cstheme="minorHAnsi"/>
          <w:sz w:val="22"/>
          <w:szCs w:val="22"/>
        </w:rPr>
        <w:t xml:space="preserve"> 3 mm.</w:t>
      </w:r>
    </w:p>
    <w:p w14:paraId="60511726" w14:textId="77777777" w:rsidR="00886350" w:rsidRPr="00E30CD9" w:rsidRDefault="00886350" w:rsidP="00C13C73">
      <w:pPr>
        <w:pStyle w:val="Default"/>
        <w:rPr>
          <w:rFonts w:cstheme="minorHAnsi"/>
        </w:rPr>
      </w:pPr>
    </w:p>
    <w:p w14:paraId="5AD35AF6" w14:textId="5062E8BB" w:rsidR="002559E5" w:rsidRPr="000D19D2" w:rsidRDefault="000D19D2" w:rsidP="00BD738C">
      <w:pPr>
        <w:pStyle w:val="Default"/>
        <w:ind w:left="426" w:hanging="426"/>
        <w:jc w:val="both"/>
        <w:rPr>
          <w:rFonts w:asciiTheme="minorHAnsi" w:hAnsiTheme="minorHAnsi" w:cstheme="minorHAnsi"/>
          <w:b/>
        </w:rPr>
      </w:pPr>
      <w:bookmarkStart w:id="13" w:name="_Toc521417307"/>
      <w:r w:rsidRPr="000D19D2">
        <w:rPr>
          <w:rFonts w:asciiTheme="minorHAnsi" w:hAnsiTheme="minorHAnsi" w:cstheme="minorHAnsi"/>
          <w:b/>
        </w:rPr>
        <w:t xml:space="preserve">12. </w:t>
      </w:r>
      <w:r w:rsidR="002559E5" w:rsidRPr="000D19D2">
        <w:rPr>
          <w:rFonts w:asciiTheme="minorHAnsi" w:hAnsiTheme="minorHAnsi" w:cstheme="minorHAnsi"/>
          <w:b/>
        </w:rPr>
        <w:t xml:space="preserve">Przepisy prawne i normy związane z wykonaniem prac </w:t>
      </w:r>
      <w:r w:rsidR="00BD738C">
        <w:rPr>
          <w:rFonts w:asciiTheme="minorHAnsi" w:hAnsiTheme="minorHAnsi" w:cstheme="minorHAnsi"/>
          <w:b/>
        </w:rPr>
        <w:t xml:space="preserve">projektowych, </w:t>
      </w:r>
      <w:r>
        <w:rPr>
          <w:rFonts w:asciiTheme="minorHAnsi" w:hAnsiTheme="minorHAnsi" w:cstheme="minorHAnsi"/>
          <w:b/>
        </w:rPr>
        <w:t>budowlanych</w:t>
      </w:r>
      <w:r w:rsidR="00BD738C">
        <w:rPr>
          <w:rFonts w:asciiTheme="minorHAnsi" w:hAnsiTheme="minorHAnsi" w:cstheme="minorHAnsi"/>
          <w:b/>
        </w:rPr>
        <w:t>, wykonawczych</w:t>
      </w:r>
      <w:r>
        <w:rPr>
          <w:rFonts w:asciiTheme="minorHAnsi" w:hAnsiTheme="minorHAnsi" w:cstheme="minorHAnsi"/>
          <w:b/>
        </w:rPr>
        <w:t xml:space="preserve"> oraz </w:t>
      </w:r>
      <w:r w:rsidR="002559E5" w:rsidRPr="000D19D2">
        <w:rPr>
          <w:rFonts w:asciiTheme="minorHAnsi" w:hAnsiTheme="minorHAnsi" w:cstheme="minorHAnsi"/>
          <w:b/>
        </w:rPr>
        <w:t>instalacyjnych</w:t>
      </w:r>
      <w:bookmarkEnd w:id="13"/>
    </w:p>
    <w:p w14:paraId="2D686F4C" w14:textId="77777777" w:rsidR="000D19D2" w:rsidRDefault="000D19D2" w:rsidP="00C13C73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14:paraId="79557D82" w14:textId="54C09437" w:rsidR="002559E5" w:rsidRPr="00BD738C" w:rsidRDefault="002559E5" w:rsidP="00C13C73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  <w:r w:rsidRPr="00BD738C">
        <w:rPr>
          <w:rFonts w:asciiTheme="minorHAnsi" w:hAnsiTheme="minorHAnsi" w:cstheme="minorHAnsi"/>
          <w:bCs/>
          <w:sz w:val="22"/>
          <w:szCs w:val="22"/>
        </w:rPr>
        <w:t>Wszelkie prace projektowe należy realizować zgodnie z:</w:t>
      </w:r>
    </w:p>
    <w:p w14:paraId="5FBCE4E0" w14:textId="77777777" w:rsidR="002559E5" w:rsidRPr="00BD738C" w:rsidRDefault="002559E5" w:rsidP="00C13C73">
      <w:pPr>
        <w:pStyle w:val="Default"/>
        <w:rPr>
          <w:rFonts w:cstheme="minorHAnsi"/>
          <w:sz w:val="22"/>
          <w:szCs w:val="22"/>
          <w:u w:val="single"/>
        </w:rPr>
      </w:pPr>
    </w:p>
    <w:p w14:paraId="6CA560EE" w14:textId="40360CBD" w:rsidR="002559E5" w:rsidRPr="00BD738C" w:rsidRDefault="002559E5" w:rsidP="00A17D54">
      <w:pPr>
        <w:pStyle w:val="Default"/>
        <w:ind w:left="142"/>
        <w:rPr>
          <w:rFonts w:cstheme="minorHAnsi"/>
          <w:sz w:val="22"/>
          <w:szCs w:val="22"/>
        </w:rPr>
      </w:pPr>
      <w:r w:rsidRPr="00BD738C">
        <w:rPr>
          <w:rFonts w:asciiTheme="minorHAnsi" w:hAnsiTheme="minorHAnsi" w:cstheme="minorHAnsi"/>
          <w:sz w:val="22"/>
          <w:szCs w:val="22"/>
        </w:rPr>
        <w:t>Norm</w:t>
      </w:r>
      <w:r w:rsidR="000D19D2" w:rsidRPr="00BD738C">
        <w:rPr>
          <w:rFonts w:asciiTheme="minorHAnsi" w:hAnsiTheme="minorHAnsi" w:cstheme="minorHAnsi"/>
          <w:sz w:val="22"/>
          <w:szCs w:val="22"/>
        </w:rPr>
        <w:t>ami</w:t>
      </w:r>
      <w:r w:rsidRPr="00BD738C">
        <w:rPr>
          <w:rFonts w:asciiTheme="minorHAnsi" w:hAnsiTheme="minorHAnsi" w:cstheme="minorHAnsi"/>
          <w:sz w:val="22"/>
          <w:szCs w:val="22"/>
        </w:rPr>
        <w:t xml:space="preserve"> Zakładow</w:t>
      </w:r>
      <w:r w:rsidR="000D19D2" w:rsidRPr="00BD738C">
        <w:rPr>
          <w:rFonts w:asciiTheme="minorHAnsi" w:hAnsiTheme="minorHAnsi" w:cstheme="minorHAnsi"/>
          <w:sz w:val="22"/>
          <w:szCs w:val="22"/>
        </w:rPr>
        <w:t>ymi</w:t>
      </w:r>
      <w:r w:rsidRPr="00BD738C">
        <w:rPr>
          <w:rFonts w:asciiTheme="minorHAnsi" w:hAnsiTheme="minorHAnsi" w:cstheme="minorHAnsi"/>
          <w:sz w:val="22"/>
          <w:szCs w:val="22"/>
        </w:rPr>
        <w:t xml:space="preserve"> </w:t>
      </w:r>
      <w:r w:rsidR="000D19D2" w:rsidRPr="00BD738C">
        <w:rPr>
          <w:rFonts w:asciiTheme="minorHAnsi" w:hAnsiTheme="minorHAnsi" w:cstheme="minorHAnsi"/>
          <w:sz w:val="22"/>
          <w:szCs w:val="22"/>
        </w:rPr>
        <w:t xml:space="preserve">i Branżowymi </w:t>
      </w:r>
      <w:r w:rsidRPr="00BD738C">
        <w:rPr>
          <w:rFonts w:asciiTheme="minorHAnsi" w:hAnsiTheme="minorHAnsi" w:cstheme="minorHAnsi"/>
          <w:sz w:val="22"/>
          <w:szCs w:val="22"/>
        </w:rPr>
        <w:t>TP S.A.:</w:t>
      </w:r>
    </w:p>
    <w:p w14:paraId="380DECDB" w14:textId="76081C22" w:rsidR="002559E5" w:rsidRPr="00BD738C" w:rsidRDefault="002559E5" w:rsidP="000D19D2">
      <w:pPr>
        <w:pStyle w:val="Default"/>
        <w:numPr>
          <w:ilvl w:val="0"/>
          <w:numId w:val="21"/>
        </w:numPr>
        <w:ind w:left="567" w:hanging="283"/>
        <w:jc w:val="both"/>
        <w:rPr>
          <w:rFonts w:cstheme="minorHAnsi"/>
          <w:sz w:val="22"/>
          <w:szCs w:val="22"/>
        </w:rPr>
      </w:pPr>
      <w:r w:rsidRPr="00BD738C">
        <w:rPr>
          <w:rFonts w:asciiTheme="minorHAnsi" w:hAnsiTheme="minorHAnsi" w:cstheme="minorHAnsi"/>
          <w:sz w:val="22"/>
          <w:szCs w:val="22"/>
        </w:rPr>
        <w:t>ZN-96 TP S.A.-011</w:t>
      </w:r>
      <w:r w:rsidR="00A17D54" w:rsidRPr="00BD738C">
        <w:rPr>
          <w:rFonts w:asciiTheme="minorHAnsi" w:hAnsiTheme="minorHAnsi" w:cstheme="minorHAnsi"/>
          <w:sz w:val="22"/>
          <w:szCs w:val="22"/>
        </w:rPr>
        <w:t xml:space="preserve"> </w:t>
      </w:r>
      <w:r w:rsidRPr="00BD738C">
        <w:rPr>
          <w:rFonts w:asciiTheme="minorHAnsi" w:hAnsiTheme="minorHAnsi" w:cstheme="minorHAnsi"/>
          <w:sz w:val="22"/>
          <w:szCs w:val="22"/>
        </w:rPr>
        <w:t>Telekomunikacyjna kanalizacja kablowa - Ogólne wymagania techniczne.</w:t>
      </w:r>
    </w:p>
    <w:p w14:paraId="20C69FA7" w14:textId="29E7D472" w:rsidR="002559E5" w:rsidRPr="00BD738C" w:rsidRDefault="00A17D54" w:rsidP="000D19D2">
      <w:pPr>
        <w:pStyle w:val="Default"/>
        <w:numPr>
          <w:ilvl w:val="0"/>
          <w:numId w:val="21"/>
        </w:numPr>
        <w:ind w:left="567" w:hanging="283"/>
        <w:jc w:val="both"/>
        <w:rPr>
          <w:rFonts w:cstheme="minorHAnsi"/>
          <w:bCs/>
          <w:spacing w:val="-2"/>
          <w:sz w:val="22"/>
          <w:szCs w:val="22"/>
        </w:rPr>
      </w:pPr>
      <w:r w:rsidRPr="00BD738C">
        <w:rPr>
          <w:rFonts w:asciiTheme="minorHAnsi" w:hAnsiTheme="minorHAnsi" w:cstheme="minorHAnsi"/>
          <w:bCs/>
          <w:sz w:val="22"/>
          <w:szCs w:val="22"/>
        </w:rPr>
        <w:t xml:space="preserve">ZN-96/TP S.A.–002 </w:t>
      </w:r>
      <w:r w:rsidR="002559E5" w:rsidRPr="00BD738C">
        <w:rPr>
          <w:rFonts w:asciiTheme="minorHAnsi" w:hAnsiTheme="minorHAnsi" w:cstheme="minorHAnsi"/>
          <w:bCs/>
          <w:spacing w:val="-2"/>
          <w:sz w:val="22"/>
          <w:szCs w:val="22"/>
        </w:rPr>
        <w:t>Telekomunikacyjne linie kablowe dalekosiężne.</w:t>
      </w:r>
      <w:r w:rsidR="000D19D2" w:rsidRPr="00BD738C">
        <w:rPr>
          <w:rFonts w:cstheme="minorHAnsi"/>
          <w:bCs/>
          <w:spacing w:val="-2"/>
          <w:sz w:val="22"/>
          <w:szCs w:val="22"/>
        </w:rPr>
        <w:t xml:space="preserve"> </w:t>
      </w:r>
      <w:r w:rsidR="002559E5" w:rsidRPr="00BD738C">
        <w:rPr>
          <w:rFonts w:asciiTheme="minorHAnsi" w:hAnsiTheme="minorHAnsi" w:cstheme="minorHAnsi"/>
          <w:bCs/>
          <w:spacing w:val="-2"/>
          <w:sz w:val="22"/>
          <w:szCs w:val="22"/>
        </w:rPr>
        <w:t xml:space="preserve">Linie </w:t>
      </w:r>
      <w:r w:rsidR="002559E5" w:rsidRPr="00BD738C">
        <w:rPr>
          <w:rFonts w:asciiTheme="minorHAnsi" w:hAnsiTheme="minorHAnsi" w:cstheme="minorHAnsi"/>
          <w:bCs/>
          <w:sz w:val="22"/>
          <w:szCs w:val="22"/>
        </w:rPr>
        <w:t>optotelekomunikacyjne. Ogólne wymagania</w:t>
      </w:r>
      <w:r w:rsidR="002559E5" w:rsidRPr="00BD738C">
        <w:rPr>
          <w:rFonts w:asciiTheme="minorHAnsi" w:hAnsiTheme="minorHAnsi" w:cstheme="minorHAnsi"/>
          <w:sz w:val="22"/>
          <w:szCs w:val="22"/>
        </w:rPr>
        <w:t xml:space="preserve"> </w:t>
      </w:r>
      <w:r w:rsidR="002559E5" w:rsidRPr="00BD738C">
        <w:rPr>
          <w:rFonts w:asciiTheme="minorHAnsi" w:hAnsiTheme="minorHAnsi" w:cstheme="minorHAnsi"/>
          <w:bCs/>
          <w:spacing w:val="-2"/>
          <w:sz w:val="22"/>
          <w:szCs w:val="22"/>
        </w:rPr>
        <w:t>techniczne.</w:t>
      </w:r>
    </w:p>
    <w:p w14:paraId="115FAA20" w14:textId="1E5094F0" w:rsidR="002559E5" w:rsidRPr="00BD738C" w:rsidRDefault="002559E5" w:rsidP="000D19D2">
      <w:pPr>
        <w:pStyle w:val="Default"/>
        <w:numPr>
          <w:ilvl w:val="0"/>
          <w:numId w:val="21"/>
        </w:numPr>
        <w:ind w:left="567" w:hanging="283"/>
        <w:jc w:val="both"/>
        <w:rPr>
          <w:rFonts w:cstheme="minorHAnsi"/>
          <w:sz w:val="22"/>
          <w:szCs w:val="22"/>
        </w:rPr>
      </w:pPr>
      <w:r w:rsidRPr="00BD738C">
        <w:rPr>
          <w:rFonts w:asciiTheme="minorHAnsi" w:hAnsiTheme="minorHAnsi" w:cstheme="minorHAnsi"/>
          <w:bCs/>
          <w:spacing w:val="-2"/>
          <w:sz w:val="22"/>
          <w:szCs w:val="22"/>
        </w:rPr>
        <w:t>ZN-96/TP S.A. – 004</w:t>
      </w:r>
      <w:r w:rsidR="00A17D54" w:rsidRPr="00BD738C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BD738C">
        <w:rPr>
          <w:rFonts w:asciiTheme="minorHAnsi" w:hAnsiTheme="minorHAnsi" w:cstheme="minorHAnsi"/>
          <w:bCs/>
          <w:spacing w:val="-2"/>
          <w:sz w:val="22"/>
          <w:szCs w:val="22"/>
        </w:rPr>
        <w:t>Zbliżenia i skrzyżowania z innymi urządzeniami</w:t>
      </w:r>
      <w:r w:rsidR="000D19D2" w:rsidRPr="00BD738C">
        <w:rPr>
          <w:rFonts w:cstheme="minorHAnsi"/>
          <w:sz w:val="22"/>
          <w:szCs w:val="22"/>
        </w:rPr>
        <w:t>, u</w:t>
      </w:r>
      <w:r w:rsidRPr="00BD738C">
        <w:rPr>
          <w:rFonts w:asciiTheme="minorHAnsi" w:hAnsiTheme="minorHAnsi" w:cstheme="minorHAnsi"/>
          <w:bCs/>
          <w:spacing w:val="-2"/>
          <w:sz w:val="22"/>
          <w:szCs w:val="22"/>
        </w:rPr>
        <w:t>zbrojenia terenowego. Ogólne wymagania i badania.</w:t>
      </w:r>
    </w:p>
    <w:p w14:paraId="1E0E4D64" w14:textId="6E2A83D0" w:rsidR="002559E5" w:rsidRPr="00BD738C" w:rsidRDefault="002559E5" w:rsidP="000D19D2">
      <w:pPr>
        <w:pStyle w:val="Default"/>
        <w:numPr>
          <w:ilvl w:val="0"/>
          <w:numId w:val="21"/>
        </w:numPr>
        <w:ind w:left="567" w:hanging="283"/>
        <w:jc w:val="both"/>
        <w:rPr>
          <w:rFonts w:cstheme="minorHAnsi"/>
          <w:sz w:val="22"/>
          <w:szCs w:val="22"/>
        </w:rPr>
      </w:pPr>
      <w:r w:rsidRPr="00BD738C">
        <w:rPr>
          <w:rFonts w:asciiTheme="minorHAnsi" w:hAnsiTheme="minorHAnsi" w:cstheme="minorHAnsi"/>
          <w:sz w:val="22"/>
          <w:szCs w:val="22"/>
        </w:rPr>
        <w:t>ZN-96 TP S.A.-012</w:t>
      </w:r>
      <w:r w:rsidR="00A17D54" w:rsidRPr="00BD738C">
        <w:rPr>
          <w:rFonts w:asciiTheme="minorHAnsi" w:hAnsiTheme="minorHAnsi" w:cstheme="minorHAnsi"/>
          <w:sz w:val="22"/>
          <w:szCs w:val="22"/>
        </w:rPr>
        <w:t xml:space="preserve"> </w:t>
      </w:r>
      <w:r w:rsidRPr="00BD738C">
        <w:rPr>
          <w:rFonts w:asciiTheme="minorHAnsi" w:hAnsiTheme="minorHAnsi" w:cstheme="minorHAnsi"/>
          <w:sz w:val="22"/>
          <w:szCs w:val="22"/>
        </w:rPr>
        <w:t>Telekomunikacyjna kanalizacja kablowa. Kanalizacja pierwotna. Wymagania i badania. – Warszawa, 1996. Norma wyszczególniona na WT</w:t>
      </w:r>
    </w:p>
    <w:p w14:paraId="25BBBEE9" w14:textId="77777777" w:rsidR="002559E5" w:rsidRPr="00BD738C" w:rsidRDefault="002559E5" w:rsidP="000D19D2">
      <w:pPr>
        <w:pStyle w:val="Default"/>
        <w:numPr>
          <w:ilvl w:val="0"/>
          <w:numId w:val="21"/>
        </w:numPr>
        <w:ind w:left="567" w:hanging="283"/>
        <w:jc w:val="both"/>
        <w:rPr>
          <w:rFonts w:cstheme="minorHAnsi"/>
          <w:sz w:val="22"/>
          <w:szCs w:val="22"/>
        </w:rPr>
      </w:pPr>
      <w:r w:rsidRPr="00BD738C">
        <w:rPr>
          <w:rFonts w:asciiTheme="minorHAnsi" w:hAnsiTheme="minorHAnsi" w:cstheme="minorHAnsi"/>
          <w:bCs/>
          <w:sz w:val="22"/>
          <w:szCs w:val="22"/>
        </w:rPr>
        <w:t>ZN-96/TP S.A.-027</w:t>
      </w:r>
      <w:r w:rsidRPr="00BD738C">
        <w:rPr>
          <w:rFonts w:asciiTheme="minorHAnsi" w:hAnsiTheme="minorHAnsi" w:cstheme="minorHAnsi"/>
          <w:sz w:val="22"/>
          <w:szCs w:val="22"/>
        </w:rPr>
        <w:t>  Telekomunikacyjne sieci miejscowe. Linie kablowe o żyłach metalowych. Wymagania i badania. – Warszawa, 1996. Powinna być wyszczególniona.</w:t>
      </w:r>
    </w:p>
    <w:p w14:paraId="749389FF" w14:textId="48B0B250" w:rsidR="000D19D2" w:rsidRPr="00BD738C" w:rsidRDefault="000D19D2" w:rsidP="000D19D2">
      <w:pPr>
        <w:pStyle w:val="Default"/>
        <w:numPr>
          <w:ilvl w:val="0"/>
          <w:numId w:val="21"/>
        </w:numPr>
        <w:ind w:left="567" w:hanging="283"/>
        <w:jc w:val="both"/>
        <w:rPr>
          <w:rFonts w:cstheme="minorHAnsi"/>
          <w:sz w:val="22"/>
          <w:szCs w:val="22"/>
        </w:rPr>
      </w:pPr>
      <w:r w:rsidRPr="00BD738C">
        <w:rPr>
          <w:rFonts w:asciiTheme="minorHAnsi" w:hAnsiTheme="minorHAnsi" w:cstheme="minorHAnsi"/>
          <w:bCs/>
          <w:sz w:val="22"/>
          <w:szCs w:val="22"/>
        </w:rPr>
        <w:t>Instrukcj</w:t>
      </w:r>
      <w:r w:rsidR="00A17D54" w:rsidRPr="00BD738C">
        <w:rPr>
          <w:rFonts w:asciiTheme="minorHAnsi" w:hAnsiTheme="minorHAnsi" w:cstheme="minorHAnsi"/>
          <w:bCs/>
          <w:sz w:val="22"/>
          <w:szCs w:val="22"/>
        </w:rPr>
        <w:t>a</w:t>
      </w:r>
      <w:r w:rsidRPr="00BD738C">
        <w:rPr>
          <w:rFonts w:asciiTheme="minorHAnsi" w:hAnsiTheme="minorHAnsi" w:cstheme="minorHAnsi"/>
          <w:bCs/>
          <w:sz w:val="22"/>
          <w:szCs w:val="22"/>
        </w:rPr>
        <w:t xml:space="preserve"> T-01</w:t>
      </w:r>
    </w:p>
    <w:p w14:paraId="2E97B25C" w14:textId="61720570" w:rsidR="002559E5" w:rsidRPr="00BD738C" w:rsidRDefault="000D19D2" w:rsidP="00A17D54">
      <w:pPr>
        <w:pStyle w:val="Default"/>
        <w:ind w:left="142"/>
        <w:rPr>
          <w:rFonts w:cstheme="minorHAnsi"/>
          <w:sz w:val="22"/>
          <w:szCs w:val="22"/>
        </w:rPr>
      </w:pPr>
      <w:r w:rsidRPr="00BD738C">
        <w:rPr>
          <w:rFonts w:asciiTheme="minorHAnsi" w:hAnsiTheme="minorHAnsi" w:cstheme="minorHAnsi"/>
          <w:sz w:val="22"/>
          <w:szCs w:val="22"/>
        </w:rPr>
        <w:t>Ustawą</w:t>
      </w:r>
      <w:r w:rsidR="002559E5" w:rsidRPr="00BD738C">
        <w:rPr>
          <w:rFonts w:asciiTheme="minorHAnsi" w:hAnsiTheme="minorHAnsi" w:cstheme="minorHAnsi"/>
          <w:sz w:val="22"/>
          <w:szCs w:val="22"/>
        </w:rPr>
        <w:t xml:space="preserve"> z dn</w:t>
      </w:r>
      <w:r w:rsidR="00045064" w:rsidRPr="00BD738C">
        <w:rPr>
          <w:rFonts w:asciiTheme="minorHAnsi" w:hAnsiTheme="minorHAnsi" w:cstheme="minorHAnsi"/>
          <w:sz w:val="22"/>
          <w:szCs w:val="22"/>
        </w:rPr>
        <w:t>ia</w:t>
      </w:r>
      <w:r w:rsidR="002559E5" w:rsidRPr="00BD738C">
        <w:rPr>
          <w:rFonts w:asciiTheme="minorHAnsi" w:hAnsiTheme="minorHAnsi" w:cstheme="minorHAnsi"/>
          <w:sz w:val="22"/>
          <w:szCs w:val="22"/>
        </w:rPr>
        <w:t xml:space="preserve"> 7</w:t>
      </w:r>
      <w:r w:rsidR="00045064" w:rsidRPr="00BD738C">
        <w:rPr>
          <w:rFonts w:asciiTheme="minorHAnsi" w:hAnsiTheme="minorHAnsi" w:cstheme="minorHAnsi"/>
          <w:sz w:val="22"/>
          <w:szCs w:val="22"/>
        </w:rPr>
        <w:t xml:space="preserve"> lipca 1994 r. Prawo budowlane</w:t>
      </w:r>
      <w:r w:rsidR="002559E5" w:rsidRPr="00BD738C">
        <w:rPr>
          <w:rFonts w:asciiTheme="minorHAnsi" w:hAnsiTheme="minorHAnsi" w:cstheme="minorHAnsi"/>
          <w:sz w:val="22"/>
          <w:szCs w:val="22"/>
        </w:rPr>
        <w:t xml:space="preserve"> (Dz. U. z 201</w:t>
      </w:r>
      <w:r w:rsidR="00045064" w:rsidRPr="00BD738C">
        <w:rPr>
          <w:rFonts w:asciiTheme="minorHAnsi" w:hAnsiTheme="minorHAnsi" w:cstheme="minorHAnsi"/>
          <w:sz w:val="22"/>
          <w:szCs w:val="22"/>
        </w:rPr>
        <w:t>9</w:t>
      </w:r>
      <w:r w:rsidR="002559E5" w:rsidRPr="00BD738C">
        <w:rPr>
          <w:rFonts w:asciiTheme="minorHAnsi" w:hAnsiTheme="minorHAnsi" w:cstheme="minorHAnsi"/>
          <w:sz w:val="22"/>
          <w:szCs w:val="22"/>
        </w:rPr>
        <w:t xml:space="preserve"> poz. </w:t>
      </w:r>
      <w:r w:rsidR="00045064" w:rsidRPr="00BD738C">
        <w:rPr>
          <w:rFonts w:asciiTheme="minorHAnsi" w:hAnsiTheme="minorHAnsi" w:cstheme="minorHAnsi"/>
          <w:sz w:val="22"/>
          <w:szCs w:val="22"/>
        </w:rPr>
        <w:t>1186 z późn. zm.</w:t>
      </w:r>
      <w:r w:rsidR="002559E5" w:rsidRPr="00BD738C">
        <w:rPr>
          <w:rFonts w:asciiTheme="minorHAnsi" w:hAnsiTheme="minorHAnsi" w:cstheme="minorHAnsi"/>
          <w:sz w:val="22"/>
          <w:szCs w:val="22"/>
        </w:rPr>
        <w:t xml:space="preserve">) </w:t>
      </w:r>
    </w:p>
    <w:p w14:paraId="0CA2325D" w14:textId="461C543B" w:rsidR="002559E5" w:rsidRPr="00BD738C" w:rsidRDefault="000D19D2" w:rsidP="00A17D54">
      <w:pPr>
        <w:pStyle w:val="Default"/>
        <w:ind w:left="142"/>
        <w:rPr>
          <w:rFonts w:asciiTheme="minorHAnsi" w:hAnsiTheme="minorHAnsi" w:cstheme="minorHAnsi"/>
          <w:sz w:val="22"/>
          <w:szCs w:val="22"/>
        </w:rPr>
      </w:pPr>
      <w:r w:rsidRPr="00BD738C">
        <w:rPr>
          <w:rFonts w:asciiTheme="minorHAnsi" w:hAnsiTheme="minorHAnsi" w:cstheme="minorHAnsi"/>
          <w:bCs/>
          <w:sz w:val="22"/>
          <w:szCs w:val="22"/>
        </w:rPr>
        <w:t>Ustawą</w:t>
      </w:r>
      <w:r w:rsidRPr="00BD738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045064" w:rsidRPr="00BD738C">
        <w:rPr>
          <w:rFonts w:asciiTheme="minorHAnsi" w:hAnsiTheme="minorHAnsi" w:cstheme="minorHAnsi"/>
          <w:sz w:val="22"/>
          <w:szCs w:val="22"/>
        </w:rPr>
        <w:t>z dnia 16 lipca 2004 r Prawo telekomunikacyjne</w:t>
      </w:r>
      <w:r w:rsidR="002559E5" w:rsidRPr="00BD738C">
        <w:rPr>
          <w:rFonts w:asciiTheme="minorHAnsi" w:hAnsiTheme="minorHAnsi" w:cstheme="minorHAnsi"/>
          <w:sz w:val="22"/>
          <w:szCs w:val="22"/>
        </w:rPr>
        <w:t xml:space="preserve"> (Dz. U. z 20</w:t>
      </w:r>
      <w:r w:rsidR="00045064" w:rsidRPr="00BD738C">
        <w:rPr>
          <w:rFonts w:asciiTheme="minorHAnsi" w:hAnsiTheme="minorHAnsi" w:cstheme="minorHAnsi"/>
          <w:sz w:val="22"/>
          <w:szCs w:val="22"/>
        </w:rPr>
        <w:t>18</w:t>
      </w:r>
      <w:r w:rsidR="002559E5" w:rsidRPr="00BD738C">
        <w:rPr>
          <w:rFonts w:asciiTheme="minorHAnsi" w:hAnsiTheme="minorHAnsi" w:cstheme="minorHAnsi"/>
          <w:sz w:val="22"/>
          <w:szCs w:val="22"/>
        </w:rPr>
        <w:t xml:space="preserve"> poz.1</w:t>
      </w:r>
      <w:r w:rsidR="00045064" w:rsidRPr="00BD738C">
        <w:rPr>
          <w:rFonts w:asciiTheme="minorHAnsi" w:hAnsiTheme="minorHAnsi" w:cstheme="minorHAnsi"/>
          <w:sz w:val="22"/>
          <w:szCs w:val="22"/>
        </w:rPr>
        <w:t>954 z późn. zm.</w:t>
      </w:r>
      <w:r w:rsidR="002559E5" w:rsidRPr="00BD738C">
        <w:rPr>
          <w:rFonts w:asciiTheme="minorHAnsi" w:hAnsiTheme="minorHAnsi" w:cstheme="minorHAnsi"/>
          <w:sz w:val="22"/>
          <w:szCs w:val="22"/>
        </w:rPr>
        <w:t>)</w:t>
      </w:r>
    </w:p>
    <w:p w14:paraId="49F0D359" w14:textId="77777777" w:rsidR="00BD738C" w:rsidRPr="00BD738C" w:rsidRDefault="00BD738C" w:rsidP="00BD738C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</w:p>
    <w:p w14:paraId="37B23039" w14:textId="1A767E7E" w:rsidR="00BD738C" w:rsidRPr="00BD738C" w:rsidRDefault="00BD738C" w:rsidP="00BD738C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  <w:r w:rsidRPr="00BD738C">
        <w:rPr>
          <w:rFonts w:asciiTheme="minorHAnsi" w:hAnsiTheme="minorHAnsi" w:cstheme="minorHAnsi"/>
          <w:bCs/>
          <w:sz w:val="22"/>
          <w:szCs w:val="22"/>
        </w:rPr>
        <w:t>Wszelkie prace budowlane, wykonawcze i instalacyjne należy realizować zgodnie z:</w:t>
      </w:r>
    </w:p>
    <w:p w14:paraId="638C2EBB" w14:textId="1689EDA9" w:rsidR="002559E5" w:rsidRPr="00BD738C" w:rsidRDefault="000D19D2" w:rsidP="00BD738C">
      <w:pPr>
        <w:pStyle w:val="Default"/>
        <w:numPr>
          <w:ilvl w:val="0"/>
          <w:numId w:val="23"/>
        </w:numPr>
        <w:ind w:left="567" w:hanging="283"/>
        <w:rPr>
          <w:rFonts w:asciiTheme="minorHAnsi" w:hAnsiTheme="minorHAnsi" w:cstheme="minorHAnsi"/>
          <w:bCs/>
          <w:sz w:val="22"/>
          <w:szCs w:val="22"/>
        </w:rPr>
      </w:pPr>
      <w:r w:rsidRPr="00BD738C">
        <w:rPr>
          <w:rFonts w:asciiTheme="minorHAnsi" w:hAnsiTheme="minorHAnsi" w:cstheme="minorHAnsi"/>
          <w:bCs/>
          <w:sz w:val="22"/>
          <w:szCs w:val="22"/>
        </w:rPr>
        <w:t>W</w:t>
      </w:r>
      <w:r w:rsidR="002559E5" w:rsidRPr="00BD738C">
        <w:rPr>
          <w:rFonts w:asciiTheme="minorHAnsi" w:hAnsiTheme="minorHAnsi" w:cstheme="minorHAnsi"/>
          <w:bCs/>
          <w:sz w:val="22"/>
          <w:szCs w:val="22"/>
        </w:rPr>
        <w:t>cześniej opracowanym i zaakceptowanym przez Zamawiającego projektem wykonawczym systemu monitoringu wizyjnego;</w:t>
      </w:r>
    </w:p>
    <w:p w14:paraId="043D51EE" w14:textId="77777777" w:rsidR="002559E5" w:rsidRPr="00BD738C" w:rsidRDefault="002559E5" w:rsidP="00BD738C">
      <w:pPr>
        <w:pStyle w:val="Default"/>
        <w:numPr>
          <w:ilvl w:val="0"/>
          <w:numId w:val="23"/>
        </w:numPr>
        <w:ind w:left="567" w:hanging="283"/>
        <w:rPr>
          <w:rFonts w:asciiTheme="minorHAnsi" w:hAnsiTheme="minorHAnsi" w:cstheme="minorHAnsi"/>
          <w:bCs/>
          <w:sz w:val="22"/>
          <w:szCs w:val="22"/>
        </w:rPr>
      </w:pPr>
      <w:r w:rsidRPr="00BD738C">
        <w:rPr>
          <w:rFonts w:asciiTheme="minorHAnsi" w:hAnsiTheme="minorHAnsi" w:cstheme="minorHAnsi"/>
          <w:bCs/>
          <w:sz w:val="22"/>
          <w:szCs w:val="22"/>
        </w:rPr>
        <w:t>Instrukcjami i zaleceniami producentów sprzętu.</w:t>
      </w:r>
    </w:p>
    <w:p w14:paraId="3F7CDC9F" w14:textId="77777777" w:rsidR="002559E5" w:rsidRPr="00E30CD9" w:rsidRDefault="002559E5" w:rsidP="00C13C73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14:paraId="34288C57" w14:textId="295C6037" w:rsidR="002559E5" w:rsidRDefault="000D19D2" w:rsidP="00C13C73">
      <w:pPr>
        <w:pStyle w:val="Default"/>
        <w:rPr>
          <w:rFonts w:asciiTheme="minorHAnsi" w:hAnsiTheme="minorHAnsi" w:cstheme="minorHAnsi"/>
          <w:b/>
        </w:rPr>
      </w:pPr>
      <w:bookmarkStart w:id="14" w:name="_Toc411593227"/>
      <w:bookmarkStart w:id="15" w:name="_Toc521417308"/>
      <w:r w:rsidRPr="000D19D2">
        <w:rPr>
          <w:rFonts w:asciiTheme="minorHAnsi" w:hAnsiTheme="minorHAnsi" w:cstheme="minorHAnsi"/>
          <w:b/>
        </w:rPr>
        <w:t xml:space="preserve">13. </w:t>
      </w:r>
      <w:r w:rsidR="002559E5" w:rsidRPr="000D19D2">
        <w:rPr>
          <w:rFonts w:asciiTheme="minorHAnsi" w:hAnsiTheme="minorHAnsi" w:cstheme="minorHAnsi"/>
          <w:b/>
        </w:rPr>
        <w:t>Sposób weryfikacji dokumentacji.</w:t>
      </w:r>
      <w:bookmarkEnd w:id="14"/>
      <w:bookmarkEnd w:id="15"/>
    </w:p>
    <w:p w14:paraId="783A5C45" w14:textId="77777777" w:rsidR="000D19D2" w:rsidRPr="000D19D2" w:rsidRDefault="000D19D2" w:rsidP="00C13C73">
      <w:pPr>
        <w:pStyle w:val="Default"/>
        <w:rPr>
          <w:rFonts w:asciiTheme="minorHAnsi" w:hAnsiTheme="minorHAnsi" w:cstheme="minorHAnsi"/>
          <w:b/>
        </w:rPr>
      </w:pPr>
    </w:p>
    <w:p w14:paraId="129CB183" w14:textId="77777777" w:rsidR="002559E5" w:rsidRPr="00E30CD9" w:rsidRDefault="002559E5" w:rsidP="000D19D2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30CD9">
        <w:rPr>
          <w:rFonts w:asciiTheme="minorHAnsi" w:hAnsiTheme="minorHAnsi" w:cstheme="minorHAnsi"/>
          <w:sz w:val="22"/>
          <w:szCs w:val="22"/>
        </w:rPr>
        <w:t xml:space="preserve">Wykonawca obowiązany jest do weryfikacji, sprawdzenia zgodności ze stanem obecnym na podstawie projektów powykonawczych dotychczasowych zrealizowanych inwestycji miejskiego monitoringu wizyjnego – znajdujące się do wglądu w siedzibie </w:t>
      </w:r>
      <w:proofErr w:type="spellStart"/>
      <w:r w:rsidRPr="00E30CD9">
        <w:rPr>
          <w:rFonts w:asciiTheme="minorHAnsi" w:hAnsiTheme="minorHAnsi" w:cstheme="minorHAnsi"/>
          <w:sz w:val="22"/>
          <w:szCs w:val="22"/>
        </w:rPr>
        <w:t>WBiZK</w:t>
      </w:r>
      <w:proofErr w:type="spellEnd"/>
      <w:r w:rsidRPr="00E30CD9">
        <w:rPr>
          <w:rFonts w:asciiTheme="minorHAnsi" w:hAnsiTheme="minorHAnsi" w:cstheme="minorHAnsi"/>
          <w:sz w:val="22"/>
          <w:szCs w:val="22"/>
        </w:rPr>
        <w:t xml:space="preserve"> UM w Gdańsku.</w:t>
      </w:r>
    </w:p>
    <w:sectPr w:rsidR="002559E5" w:rsidRPr="00E30CD9">
      <w:footerReference w:type="default" r:id="rId12"/>
      <w:pgSz w:w="11906" w:h="16838"/>
      <w:pgMar w:top="1417" w:right="1417" w:bottom="1417" w:left="1417" w:header="0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E4B90E" w14:textId="77777777" w:rsidR="00C06F4B" w:rsidRDefault="00C06F4B">
      <w:pPr>
        <w:spacing w:after="0" w:line="240" w:lineRule="auto"/>
      </w:pPr>
      <w:r>
        <w:separator/>
      </w:r>
    </w:p>
  </w:endnote>
  <w:endnote w:type="continuationSeparator" w:id="0">
    <w:p w14:paraId="2577F7FA" w14:textId="77777777" w:rsidR="00C06F4B" w:rsidRDefault="00C06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3E3ABB" w14:textId="77777777" w:rsidR="00E30CD9" w:rsidRDefault="00E30CD9">
    <w:pPr>
      <w:pStyle w:val="Default"/>
      <w:rPr>
        <w:color w:val="auto"/>
        <w:sz w:val="16"/>
        <w:szCs w:val="16"/>
      </w:rPr>
    </w:pPr>
    <w:r>
      <w:rPr>
        <w:rFonts w:ascii="Trebuchet MS" w:hAnsi="Trebuchet MS" w:cs="Trebuchet MS"/>
        <w:b/>
        <w:bCs/>
        <w:color w:val="auto"/>
        <w:sz w:val="16"/>
        <w:szCs w:val="16"/>
      </w:rPr>
      <w:t xml:space="preserve">Urząd Miejski w Gdańsku </w:t>
    </w:r>
    <w:r>
      <w:rPr>
        <w:rFonts w:ascii="Trebuchet MS" w:hAnsi="Trebuchet MS" w:cs="Trebuchet MS"/>
        <w:color w:val="auto"/>
        <w:sz w:val="16"/>
        <w:szCs w:val="16"/>
      </w:rPr>
      <w:t xml:space="preserve">ul. Nowe Ogrody 8/12, 80-803 Gdańsk; tel.: 58 778 60 30, fax: 58 778 60 49, e-mail: wbizk@gdansk.gda.pl; www.gdansk.pl </w:t>
    </w:r>
  </w:p>
  <w:p w14:paraId="655FF990" w14:textId="77777777" w:rsidR="00E30CD9" w:rsidRDefault="00E30CD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5C4A09" w14:textId="77777777" w:rsidR="00C06F4B" w:rsidRDefault="00C06F4B">
      <w:pPr>
        <w:spacing w:after="0" w:line="240" w:lineRule="auto"/>
      </w:pPr>
      <w:r>
        <w:separator/>
      </w:r>
    </w:p>
  </w:footnote>
  <w:footnote w:type="continuationSeparator" w:id="0">
    <w:p w14:paraId="46C383BC" w14:textId="77777777" w:rsidR="00C06F4B" w:rsidRDefault="00C06F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A6E071B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0F54314"/>
    <w:multiLevelType w:val="hybridMultilevel"/>
    <w:tmpl w:val="0F966412"/>
    <w:lvl w:ilvl="0" w:tplc="98B4D314">
      <w:start w:val="11"/>
      <w:numFmt w:val="decimal"/>
      <w:lvlText w:val="%1."/>
      <w:lvlJc w:val="left"/>
      <w:pPr>
        <w:ind w:left="720" w:hanging="360"/>
      </w:pPr>
      <w:rPr>
        <w:rFonts w:hint="default"/>
        <w:i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5B7F6F"/>
    <w:multiLevelType w:val="hybridMultilevel"/>
    <w:tmpl w:val="558E7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63967"/>
    <w:multiLevelType w:val="multilevel"/>
    <w:tmpl w:val="C9D2F3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CFC1ACF"/>
    <w:multiLevelType w:val="hybridMultilevel"/>
    <w:tmpl w:val="4282DDE2"/>
    <w:lvl w:ilvl="0" w:tplc="AF9A580C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70613F"/>
    <w:multiLevelType w:val="multilevel"/>
    <w:tmpl w:val="08EED316"/>
    <w:lvl w:ilvl="0">
      <w:start w:val="1"/>
      <w:numFmt w:val="bullet"/>
      <w:lvlText w:val=""/>
      <w:lvlJc w:val="righ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6DE5E2F"/>
    <w:multiLevelType w:val="multilevel"/>
    <w:tmpl w:val="0DFE1EDA"/>
    <w:lvl w:ilvl="0">
      <w:start w:val="1"/>
      <w:numFmt w:val="bullet"/>
      <w:lvlText w:val="·"/>
      <w:lvlJc w:val="left"/>
      <w:pPr>
        <w:tabs>
          <w:tab w:val="num" w:pos="568"/>
        </w:tabs>
        <w:ind w:left="568" w:hanging="284"/>
      </w:pPr>
      <w:rPr>
        <w:rFonts w:ascii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vertAlign w:val="baseline"/>
        <w:em w:val="none"/>
      </w:rPr>
    </w:lvl>
    <w:lvl w:ilvl="1">
      <w:start w:val="1"/>
      <w:numFmt w:val="bullet"/>
      <w:lvlText w:val="o"/>
      <w:lvlJc w:val="left"/>
      <w:pPr>
        <w:tabs>
          <w:tab w:val="num" w:pos="851"/>
        </w:tabs>
        <w:ind w:left="851" w:hanging="284"/>
      </w:pPr>
      <w:rPr>
        <w:rFonts w:ascii="Courier New" w:hAnsi="Courier New" w:cs="Courier New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vertAlign w:val="baseline"/>
        <w:em w:val="none"/>
      </w:rPr>
    </w:lvl>
    <w:lvl w:ilvl="2">
      <w:start w:val="1"/>
      <w:numFmt w:val="bullet"/>
      <w:lvlText w:val="▪"/>
      <w:lvlJc w:val="left"/>
      <w:pPr>
        <w:tabs>
          <w:tab w:val="num" w:pos="1571"/>
        </w:tabs>
        <w:ind w:left="1571" w:hanging="284"/>
      </w:pPr>
      <w:rPr>
        <w:rFonts w:ascii="Courier New" w:hAnsi="Courier New" w:cs="Courier New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vertAlign w:val="baseline"/>
        <w:em w:val="none"/>
      </w:rPr>
    </w:lvl>
    <w:lvl w:ilvl="3">
      <w:start w:val="1"/>
      <w:numFmt w:val="bullet"/>
      <w:lvlText w:val="•"/>
      <w:lvlJc w:val="left"/>
      <w:pPr>
        <w:tabs>
          <w:tab w:val="num" w:pos="2291"/>
        </w:tabs>
        <w:ind w:left="2291" w:hanging="284"/>
      </w:pPr>
      <w:rPr>
        <w:rFonts w:ascii="Courier New" w:hAnsi="Courier New" w:cs="Courier New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vertAlign w:val="baseline"/>
        <w:em w:val="none"/>
      </w:rPr>
    </w:lvl>
    <w:lvl w:ilvl="4">
      <w:start w:val="1"/>
      <w:numFmt w:val="bullet"/>
      <w:lvlText w:val="o"/>
      <w:lvlJc w:val="left"/>
      <w:pPr>
        <w:tabs>
          <w:tab w:val="num" w:pos="3011"/>
        </w:tabs>
        <w:ind w:left="3011" w:hanging="284"/>
      </w:pPr>
      <w:rPr>
        <w:rFonts w:ascii="Courier New" w:hAnsi="Courier New" w:cs="Courier New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vertAlign w:val="baseline"/>
        <w:em w:val="none"/>
      </w:rPr>
    </w:lvl>
    <w:lvl w:ilvl="5">
      <w:start w:val="1"/>
      <w:numFmt w:val="bullet"/>
      <w:lvlText w:val="▪"/>
      <w:lvlJc w:val="left"/>
      <w:pPr>
        <w:tabs>
          <w:tab w:val="num" w:pos="3731"/>
        </w:tabs>
        <w:ind w:left="3731" w:hanging="284"/>
      </w:pPr>
      <w:rPr>
        <w:rFonts w:ascii="Courier New" w:hAnsi="Courier New" w:cs="Courier New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vertAlign w:val="baseline"/>
        <w:em w:val="none"/>
      </w:rPr>
    </w:lvl>
    <w:lvl w:ilvl="6">
      <w:start w:val="1"/>
      <w:numFmt w:val="bullet"/>
      <w:lvlText w:val="•"/>
      <w:lvlJc w:val="left"/>
      <w:pPr>
        <w:tabs>
          <w:tab w:val="num" w:pos="4451"/>
        </w:tabs>
        <w:ind w:left="4451" w:hanging="284"/>
      </w:pPr>
      <w:rPr>
        <w:rFonts w:ascii="Courier New" w:hAnsi="Courier New" w:cs="Courier New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vertAlign w:val="baseline"/>
        <w:em w:val="none"/>
      </w:rPr>
    </w:lvl>
    <w:lvl w:ilvl="7">
      <w:start w:val="1"/>
      <w:numFmt w:val="bullet"/>
      <w:lvlText w:val="o"/>
      <w:lvlJc w:val="left"/>
      <w:pPr>
        <w:tabs>
          <w:tab w:val="num" w:pos="5171"/>
        </w:tabs>
        <w:ind w:left="5171" w:hanging="284"/>
      </w:pPr>
      <w:rPr>
        <w:rFonts w:ascii="Courier New" w:hAnsi="Courier New" w:cs="Courier New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vertAlign w:val="baseline"/>
        <w:em w:val="none"/>
      </w:rPr>
    </w:lvl>
    <w:lvl w:ilvl="8">
      <w:start w:val="1"/>
      <w:numFmt w:val="bullet"/>
      <w:lvlText w:val="▪"/>
      <w:lvlJc w:val="left"/>
      <w:pPr>
        <w:tabs>
          <w:tab w:val="num" w:pos="5891"/>
        </w:tabs>
        <w:ind w:left="5891" w:hanging="284"/>
      </w:pPr>
      <w:rPr>
        <w:rFonts w:ascii="Courier New" w:hAnsi="Courier New" w:cs="Courier New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vertAlign w:val="baseline"/>
        <w:em w:val="none"/>
      </w:rPr>
    </w:lvl>
  </w:abstractNum>
  <w:abstractNum w:abstractNumId="7" w15:restartNumberingAfterBreak="0">
    <w:nsid w:val="2A332A00"/>
    <w:multiLevelType w:val="hybridMultilevel"/>
    <w:tmpl w:val="095A396E"/>
    <w:lvl w:ilvl="0" w:tplc="AF9A580C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2516BF"/>
    <w:multiLevelType w:val="multilevel"/>
    <w:tmpl w:val="953821AE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57A79"/>
    <w:multiLevelType w:val="multilevel"/>
    <w:tmpl w:val="8092F88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 w15:restartNumberingAfterBreak="0">
    <w:nsid w:val="41AA6B55"/>
    <w:multiLevelType w:val="multilevel"/>
    <w:tmpl w:val="D4348F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CA64ADE"/>
    <w:multiLevelType w:val="multilevel"/>
    <w:tmpl w:val="D278E890"/>
    <w:lvl w:ilvl="0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4DA50A77"/>
    <w:multiLevelType w:val="multilevel"/>
    <w:tmpl w:val="2D78A018"/>
    <w:lvl w:ilvl="0">
      <w:start w:val="1"/>
      <w:numFmt w:val="bullet"/>
      <w:lvlText w:val=""/>
      <w:lvlJc w:val="righ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E543EED"/>
    <w:multiLevelType w:val="multilevel"/>
    <w:tmpl w:val="D278E890"/>
    <w:lvl w:ilvl="0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556130AF"/>
    <w:multiLevelType w:val="hybridMultilevel"/>
    <w:tmpl w:val="C65A1FDC"/>
    <w:lvl w:ilvl="0" w:tplc="AF9A580C">
      <w:start w:val="1"/>
      <w:numFmt w:val="bullet"/>
      <w:lvlText w:val=""/>
      <w:lvlJc w:val="righ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563F738F"/>
    <w:multiLevelType w:val="multilevel"/>
    <w:tmpl w:val="FB12A4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73229D0"/>
    <w:multiLevelType w:val="hybridMultilevel"/>
    <w:tmpl w:val="B718A038"/>
    <w:lvl w:ilvl="0" w:tplc="AF9A580C">
      <w:start w:val="1"/>
      <w:numFmt w:val="bullet"/>
      <w:lvlText w:val=""/>
      <w:lvlJc w:val="righ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68DF7D29"/>
    <w:multiLevelType w:val="multilevel"/>
    <w:tmpl w:val="D9A4F3B6"/>
    <w:lvl w:ilvl="0">
      <w:start w:val="1"/>
      <w:numFmt w:val="bullet"/>
      <w:lvlText w:val=""/>
      <w:lvlJc w:val="right"/>
      <w:pPr>
        <w:ind w:left="86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E685321"/>
    <w:multiLevelType w:val="multilevel"/>
    <w:tmpl w:val="E564EA3A"/>
    <w:lvl w:ilvl="0">
      <w:start w:val="3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683989"/>
    <w:multiLevelType w:val="hybridMultilevel"/>
    <w:tmpl w:val="012A2B5E"/>
    <w:lvl w:ilvl="0" w:tplc="041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77C75803"/>
    <w:multiLevelType w:val="multilevel"/>
    <w:tmpl w:val="423C47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8E83F1B"/>
    <w:multiLevelType w:val="multilevel"/>
    <w:tmpl w:val="7E84FF54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045466"/>
    <w:multiLevelType w:val="multilevel"/>
    <w:tmpl w:val="0860BFE8"/>
    <w:lvl w:ilvl="0">
      <w:start w:val="1"/>
      <w:numFmt w:val="bullet"/>
      <w:lvlText w:val=""/>
      <w:lvlJc w:val="righ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0"/>
  </w:num>
  <w:num w:numId="2">
    <w:abstractNumId w:val="3"/>
  </w:num>
  <w:num w:numId="3">
    <w:abstractNumId w:val="10"/>
  </w:num>
  <w:num w:numId="4">
    <w:abstractNumId w:val="15"/>
  </w:num>
  <w:num w:numId="5">
    <w:abstractNumId w:val="22"/>
  </w:num>
  <w:num w:numId="6">
    <w:abstractNumId w:val="17"/>
  </w:num>
  <w:num w:numId="7">
    <w:abstractNumId w:val="6"/>
  </w:num>
  <w:num w:numId="8">
    <w:abstractNumId w:val="21"/>
  </w:num>
  <w:num w:numId="9">
    <w:abstractNumId w:val="18"/>
  </w:num>
  <w:num w:numId="10">
    <w:abstractNumId w:val="8"/>
  </w:num>
  <w:num w:numId="11">
    <w:abstractNumId w:val="12"/>
  </w:num>
  <w:num w:numId="12">
    <w:abstractNumId w:val="5"/>
  </w:num>
  <w:num w:numId="13">
    <w:abstractNumId w:val="9"/>
  </w:num>
  <w:num w:numId="14">
    <w:abstractNumId w:val="13"/>
  </w:num>
  <w:num w:numId="15">
    <w:abstractNumId w:val="1"/>
  </w:num>
  <w:num w:numId="16">
    <w:abstractNumId w:val="19"/>
  </w:num>
  <w:num w:numId="17">
    <w:abstractNumId w:val="0"/>
  </w:num>
  <w:num w:numId="18">
    <w:abstractNumId w:val="11"/>
  </w:num>
  <w:num w:numId="19">
    <w:abstractNumId w:val="7"/>
  </w:num>
  <w:num w:numId="20">
    <w:abstractNumId w:val="4"/>
  </w:num>
  <w:num w:numId="21">
    <w:abstractNumId w:val="14"/>
  </w:num>
  <w:num w:numId="22">
    <w:abstractNumId w:val="2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B03"/>
    <w:rsid w:val="00027291"/>
    <w:rsid w:val="00040EDC"/>
    <w:rsid w:val="00045064"/>
    <w:rsid w:val="000C05D9"/>
    <w:rsid w:val="000D19D2"/>
    <w:rsid w:val="002117BE"/>
    <w:rsid w:val="00216BA8"/>
    <w:rsid w:val="002559E5"/>
    <w:rsid w:val="00267690"/>
    <w:rsid w:val="00370D8A"/>
    <w:rsid w:val="003F05EA"/>
    <w:rsid w:val="0048112B"/>
    <w:rsid w:val="005149F8"/>
    <w:rsid w:val="005265B7"/>
    <w:rsid w:val="005C6FF0"/>
    <w:rsid w:val="006A1618"/>
    <w:rsid w:val="00753DF3"/>
    <w:rsid w:val="007A2A54"/>
    <w:rsid w:val="0084388D"/>
    <w:rsid w:val="00855D19"/>
    <w:rsid w:val="00886350"/>
    <w:rsid w:val="008978F6"/>
    <w:rsid w:val="008C7839"/>
    <w:rsid w:val="008F3FFE"/>
    <w:rsid w:val="0095486F"/>
    <w:rsid w:val="00982DF9"/>
    <w:rsid w:val="00984E19"/>
    <w:rsid w:val="009B17B5"/>
    <w:rsid w:val="00A17D54"/>
    <w:rsid w:val="00A54C19"/>
    <w:rsid w:val="00A606B8"/>
    <w:rsid w:val="00AE2806"/>
    <w:rsid w:val="00B12B03"/>
    <w:rsid w:val="00BA00F5"/>
    <w:rsid w:val="00BC1D6D"/>
    <w:rsid w:val="00BD738C"/>
    <w:rsid w:val="00C06F4B"/>
    <w:rsid w:val="00C13C73"/>
    <w:rsid w:val="00CC06AB"/>
    <w:rsid w:val="00D53069"/>
    <w:rsid w:val="00D8407C"/>
    <w:rsid w:val="00DB4C8C"/>
    <w:rsid w:val="00E025C6"/>
    <w:rsid w:val="00E02E33"/>
    <w:rsid w:val="00E229C2"/>
    <w:rsid w:val="00E30CD9"/>
    <w:rsid w:val="00EB266A"/>
    <w:rsid w:val="00F61F0F"/>
    <w:rsid w:val="00FB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6D9B8"/>
  <w15:docId w15:val="{F4933CB0-5E5A-4FEE-85E3-450121A94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aliases w:val="Poz 1"/>
    <w:basedOn w:val="Nagwek"/>
    <w:next w:val="Normalny"/>
    <w:link w:val="Nagwek1Znak"/>
    <w:qFormat/>
    <w:rsid w:val="00886350"/>
    <w:pPr>
      <w:keepNext/>
      <w:outlineLvl w:val="0"/>
    </w:pPr>
    <w:rPr>
      <w:rFonts w:ascii="Trebuchet MS" w:eastAsia="Times New Roman" w:hAnsi="Trebuchet MS" w:cs="Times New Roman"/>
      <w:b/>
      <w:bCs/>
      <w:iCs/>
      <w:sz w:val="32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86350"/>
    <w:pPr>
      <w:keepNext/>
      <w:spacing w:before="240" w:after="60" w:line="240" w:lineRule="auto"/>
      <w:outlineLvl w:val="1"/>
    </w:pPr>
    <w:rPr>
      <w:rFonts w:ascii="Trebuchet MS" w:eastAsia="Times New Roman" w:hAnsi="Trebuchet MS" w:cs="Times New Roman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7B2B7B"/>
  </w:style>
  <w:style w:type="character" w:customStyle="1" w:styleId="StopkaZnak">
    <w:name w:val="Stopka Znak"/>
    <w:basedOn w:val="Domylnaczcionkaakapitu"/>
    <w:link w:val="Stopka"/>
    <w:uiPriority w:val="99"/>
    <w:qFormat/>
    <w:rsid w:val="007B2B7B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BA3EA9"/>
    <w:rPr>
      <w:rFonts w:ascii="Segoe UI" w:hAnsi="Segoe UI" w:cs="Segoe UI"/>
      <w:sz w:val="18"/>
      <w:szCs w:val="18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Symbo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vertAlign w:val="baseline"/>
      <w:em w:val="none"/>
    </w:rPr>
  </w:style>
  <w:style w:type="character" w:customStyle="1" w:styleId="ListLabel38">
    <w:name w:val="ListLabel 38"/>
    <w:qFormat/>
    <w:rPr>
      <w:rFonts w:cs="Courier New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vertAlign w:val="baseline"/>
      <w:em w:val="none"/>
    </w:rPr>
  </w:style>
  <w:style w:type="character" w:customStyle="1" w:styleId="ListLabel39">
    <w:name w:val="ListLabel 39"/>
    <w:qFormat/>
    <w:rPr>
      <w:rFonts w:cs="Courier New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vertAlign w:val="baseline"/>
      <w:em w:val="none"/>
    </w:rPr>
  </w:style>
  <w:style w:type="character" w:customStyle="1" w:styleId="ListLabel40">
    <w:name w:val="ListLabel 40"/>
    <w:qFormat/>
    <w:rPr>
      <w:rFonts w:cs="Courier New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vertAlign w:val="baseline"/>
      <w:em w:val="none"/>
    </w:rPr>
  </w:style>
  <w:style w:type="character" w:customStyle="1" w:styleId="ListLabel41">
    <w:name w:val="ListLabel 41"/>
    <w:qFormat/>
    <w:rPr>
      <w:rFonts w:cs="Courier New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vertAlign w:val="baseline"/>
      <w:em w:val="none"/>
    </w:rPr>
  </w:style>
  <w:style w:type="character" w:customStyle="1" w:styleId="ListLabel42">
    <w:name w:val="ListLabel 42"/>
    <w:qFormat/>
    <w:rPr>
      <w:rFonts w:cs="Courier New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vertAlign w:val="baseline"/>
      <w:em w:val="none"/>
    </w:rPr>
  </w:style>
  <w:style w:type="character" w:customStyle="1" w:styleId="ListLabel43">
    <w:name w:val="ListLabel 43"/>
    <w:qFormat/>
    <w:rPr>
      <w:rFonts w:cs="Courier New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vertAlign w:val="baseline"/>
      <w:em w:val="none"/>
    </w:rPr>
  </w:style>
  <w:style w:type="character" w:customStyle="1" w:styleId="ListLabel44">
    <w:name w:val="ListLabel 44"/>
    <w:qFormat/>
    <w:rPr>
      <w:rFonts w:cs="Courier New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vertAlign w:val="baseline"/>
      <w:em w:val="none"/>
    </w:rPr>
  </w:style>
  <w:style w:type="character" w:customStyle="1" w:styleId="ListLabel45">
    <w:name w:val="ListLabel 45"/>
    <w:qFormat/>
    <w:rPr>
      <w:rFonts w:cs="Courier New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vertAlign w:val="baseline"/>
      <w:em w:val="none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7B2B7B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Default">
    <w:name w:val="Default"/>
    <w:qFormat/>
    <w:rsid w:val="0019438E"/>
    <w:rPr>
      <w:rFonts w:ascii="Calibri" w:eastAsia="Calibri" w:hAnsi="Calibri" w:cs="Calibri"/>
      <w:color w:val="000000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7B2B7B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FA0DD2"/>
    <w:pPr>
      <w:ind w:left="720"/>
      <w:contextualSpacing/>
    </w:pPr>
  </w:style>
  <w:style w:type="paragraph" w:customStyle="1" w:styleId="Tre">
    <w:name w:val="Treść"/>
    <w:qFormat/>
    <w:rsid w:val="00BA3EA9"/>
    <w:pPr>
      <w:widowControl w:val="0"/>
    </w:pPr>
    <w:rPr>
      <w:rFonts w:ascii="Times New Roman" w:eastAsia="Arial Unicode MS" w:hAnsi="Times New Roman" w:cs="Arial Unicode MS"/>
      <w:color w:val="000000"/>
      <w:sz w:val="20"/>
      <w:szCs w:val="20"/>
      <w:u w:color="00000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BA3E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aliases w:val="Poz 1 Znak"/>
    <w:basedOn w:val="Domylnaczcionkaakapitu"/>
    <w:link w:val="Nagwek1"/>
    <w:rsid w:val="00886350"/>
    <w:rPr>
      <w:rFonts w:ascii="Trebuchet MS" w:eastAsia="Times New Roman" w:hAnsi="Trebuchet MS" w:cs="Times New Roman"/>
      <w:b/>
      <w:bCs/>
      <w:iCs/>
      <w:sz w:val="32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886350"/>
    <w:rPr>
      <w:rFonts w:ascii="Trebuchet MS" w:eastAsia="Times New Roman" w:hAnsi="Trebuchet MS" w:cs="Times New Roman"/>
      <w:b/>
      <w:bCs/>
      <w:i/>
      <w:iCs/>
      <w:sz w:val="28"/>
      <w:szCs w:val="28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2559E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2559E5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Listapunktowana">
    <w:name w:val="List Bullet"/>
    <w:basedOn w:val="Normalny"/>
    <w:autoRedefine/>
    <w:rsid w:val="002559E5"/>
    <w:pPr>
      <w:numPr>
        <w:numId w:val="17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530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5306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5306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530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5306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2117BE"/>
  </w:style>
  <w:style w:type="paragraph" w:styleId="NormalnyWeb">
    <w:name w:val="Normal (Web)"/>
    <w:basedOn w:val="Normalny"/>
    <w:uiPriority w:val="99"/>
    <w:semiHidden/>
    <w:unhideWhenUsed/>
    <w:rsid w:val="00514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3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CF4093-40D5-4AFA-A672-BF016D54E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4225</Words>
  <Characters>25351</Characters>
  <Application>Microsoft Office Word</Application>
  <DocSecurity>0</DocSecurity>
  <Lines>211</Lines>
  <Paragraphs>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Przyborowski Wojciech</dc:creator>
  <dc:description/>
  <cp:lastModifiedBy>Ciechowska - Karczewska Izabela</cp:lastModifiedBy>
  <cp:revision>2</cp:revision>
  <cp:lastPrinted>2019-08-09T07:03:00Z</cp:lastPrinted>
  <dcterms:created xsi:type="dcterms:W3CDTF">2019-09-12T12:33:00Z</dcterms:created>
  <dcterms:modified xsi:type="dcterms:W3CDTF">2019-09-12T12:33:00Z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